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1167651" w14:textId="0451E912" w:rsidR="00702BE6" w:rsidRDefault="00702BE6" w:rsidP="00702BE6">
      <w:pPr>
        <w:jc w:val="center"/>
        <w:rPr>
          <w:rFonts w:ascii="Times New Roman" w:hAnsi="Times New Roman" w:cs="Times New Roman"/>
          <w:b/>
          <w:bCs/>
          <w:sz w:val="20"/>
          <w:szCs w:val="20"/>
        </w:rPr>
      </w:pPr>
      <w:r w:rsidRPr="00702BE6">
        <w:rPr>
          <w:rFonts w:ascii="Times New Roman" w:hAnsi="Times New Roman" w:cs="Times New Roman"/>
          <w:b/>
          <w:bCs/>
          <w:sz w:val="20"/>
          <w:szCs w:val="20"/>
        </w:rPr>
        <w:t>JEOPARK BELEDİYELER BİRLİĞİ 6698 KANUN KAPSAMINDA KAMERA AYDINLATMA METNİ</w:t>
      </w:r>
    </w:p>
    <w:p w14:paraId="5F24ADC0" w14:textId="77777777" w:rsidR="00305574" w:rsidRPr="00305574" w:rsidRDefault="00305574" w:rsidP="00305574">
      <w:pPr>
        <w:jc w:val="both"/>
        <w:rPr>
          <w:rFonts w:ascii="Times New Roman" w:hAnsi="Times New Roman" w:cs="Times New Roman"/>
          <w:b/>
          <w:bCs/>
          <w:sz w:val="20"/>
          <w:szCs w:val="20"/>
        </w:rPr>
      </w:pPr>
      <w:r w:rsidRPr="00305574">
        <w:rPr>
          <w:rFonts w:ascii="Times New Roman" w:hAnsi="Times New Roman" w:cs="Times New Roman"/>
          <w:b/>
          <w:bCs/>
          <w:sz w:val="20"/>
          <w:szCs w:val="20"/>
        </w:rPr>
        <w:t>Aydınlatma Metninin Amacı ve Kapsamı</w:t>
      </w:r>
    </w:p>
    <w:p w14:paraId="1D2A93F1" w14:textId="77777777" w:rsidR="00305574" w:rsidRPr="00305574" w:rsidRDefault="00305574" w:rsidP="00305574">
      <w:pPr>
        <w:jc w:val="both"/>
        <w:rPr>
          <w:rFonts w:ascii="Times New Roman" w:hAnsi="Times New Roman" w:cs="Times New Roman"/>
          <w:sz w:val="20"/>
          <w:szCs w:val="20"/>
        </w:rPr>
      </w:pPr>
      <w:proofErr w:type="spellStart"/>
      <w:r w:rsidRPr="00305574">
        <w:rPr>
          <w:rFonts w:ascii="Times New Roman" w:hAnsi="Times New Roman" w:cs="Times New Roman"/>
          <w:sz w:val="20"/>
          <w:szCs w:val="20"/>
        </w:rPr>
        <w:t>Jeopark</w:t>
      </w:r>
      <w:proofErr w:type="spellEnd"/>
      <w:r w:rsidRPr="00305574">
        <w:rPr>
          <w:rFonts w:ascii="Times New Roman" w:hAnsi="Times New Roman" w:cs="Times New Roman"/>
          <w:sz w:val="20"/>
          <w:szCs w:val="20"/>
        </w:rPr>
        <w:t xml:space="preserve"> Belediyeler Birliği (“Birlik”) olarak; idari binalarımızı, müzelerimizi, ziyaretçi merkezlerimizi ve koruma altındaki açık/kapalı </w:t>
      </w:r>
      <w:proofErr w:type="spellStart"/>
      <w:r w:rsidRPr="00305574">
        <w:rPr>
          <w:rFonts w:ascii="Times New Roman" w:hAnsi="Times New Roman" w:cs="Times New Roman"/>
          <w:sz w:val="20"/>
          <w:szCs w:val="20"/>
        </w:rPr>
        <w:t>jeopark</w:t>
      </w:r>
      <w:proofErr w:type="spellEnd"/>
      <w:r w:rsidRPr="00305574">
        <w:rPr>
          <w:rFonts w:ascii="Times New Roman" w:hAnsi="Times New Roman" w:cs="Times New Roman"/>
          <w:sz w:val="20"/>
          <w:szCs w:val="20"/>
        </w:rPr>
        <w:t xml:space="preserve"> alanlarımızı fiziken ziyaret eden vatandaşlarımızın, misafirlerimizin, iş ortaklarımızın, meclis/encümen üyelerimizin ve tüm personelimizin güvenliğine ile mahremiyetine en üst düzeyde önem vermekteyiz.</w:t>
      </w:r>
    </w:p>
    <w:p w14:paraId="057A3B54" w14:textId="77777777" w:rsidR="00305574" w:rsidRDefault="00305574" w:rsidP="00305574">
      <w:pPr>
        <w:jc w:val="both"/>
        <w:rPr>
          <w:rFonts w:ascii="Times New Roman" w:hAnsi="Times New Roman" w:cs="Times New Roman"/>
          <w:sz w:val="20"/>
          <w:szCs w:val="20"/>
        </w:rPr>
      </w:pPr>
      <w:r w:rsidRPr="00305574">
        <w:rPr>
          <w:rFonts w:ascii="Times New Roman" w:hAnsi="Times New Roman" w:cs="Times New Roman"/>
          <w:sz w:val="20"/>
          <w:szCs w:val="20"/>
        </w:rPr>
        <w:t xml:space="preserve">İşbu Güvenlik Kamerası Kayıtları Detaylı Aydınlatma Metni, 6698 sayılı Kişisel Verilerin Korunması Kanunu’nun (“KVKK” veya “Kanun”) 10. maddesinde düzenlenen “Veri Sorumlusunun Aydınlatma Yükümlülüğü” ile </w:t>
      </w:r>
      <w:r w:rsidRPr="00305574">
        <w:rPr>
          <w:rFonts w:ascii="Times New Roman" w:hAnsi="Times New Roman" w:cs="Times New Roman"/>
          <w:i/>
          <w:iCs/>
          <w:sz w:val="20"/>
          <w:szCs w:val="20"/>
        </w:rPr>
        <w:t>“Aydınlatma Yükümlülüğünün Yerine Getirilmesinde Uyulacak Usul ve Esaslar Hakkında Tebliğ”</w:t>
      </w:r>
      <w:r w:rsidRPr="00305574">
        <w:rPr>
          <w:rFonts w:ascii="Times New Roman" w:hAnsi="Times New Roman" w:cs="Times New Roman"/>
          <w:sz w:val="20"/>
          <w:szCs w:val="20"/>
        </w:rPr>
        <w:t xml:space="preserve"> amir hükümleri uyarınca; Birlik yerleşkelerinde işletilen kapalı devre kamera sistemleri (CCTV) vasıtasıyla işlenen görsel kişisel verilerinizin (kamera görüntülerinin) işlenme amaçlarını, hukuki sebeplerini, saklama sürelerini, aktarılabileceği alıcı gruplarını ve yasal haklarınızı en şeffaf şekilde açıklamak amacıyla tanzim edilmiştir.</w:t>
      </w:r>
    </w:p>
    <w:p w14:paraId="25A442E0" w14:textId="1341B8C5" w:rsidR="00305574" w:rsidRPr="00305574" w:rsidRDefault="00305574" w:rsidP="00305574">
      <w:pPr>
        <w:jc w:val="both"/>
        <w:rPr>
          <w:rFonts w:ascii="Times New Roman" w:hAnsi="Times New Roman" w:cs="Times New Roman"/>
          <w:b/>
          <w:bCs/>
          <w:sz w:val="20"/>
          <w:szCs w:val="20"/>
        </w:rPr>
      </w:pPr>
      <w:r w:rsidRPr="00305574">
        <w:rPr>
          <w:rFonts w:ascii="Times New Roman" w:hAnsi="Times New Roman" w:cs="Times New Roman"/>
          <w:b/>
          <w:bCs/>
          <w:sz w:val="20"/>
          <w:szCs w:val="20"/>
        </w:rPr>
        <w:t>Veri Sorumlusunun Kimliği</w:t>
      </w:r>
    </w:p>
    <w:p w14:paraId="29A65136" w14:textId="77777777" w:rsidR="00305574" w:rsidRPr="00305574" w:rsidRDefault="00305574" w:rsidP="00305574">
      <w:pPr>
        <w:numPr>
          <w:ilvl w:val="0"/>
          <w:numId w:val="1"/>
        </w:numPr>
        <w:jc w:val="both"/>
        <w:rPr>
          <w:rFonts w:ascii="Times New Roman" w:hAnsi="Times New Roman" w:cs="Times New Roman"/>
          <w:sz w:val="20"/>
          <w:szCs w:val="20"/>
        </w:rPr>
      </w:pPr>
      <w:r w:rsidRPr="00305574">
        <w:rPr>
          <w:rFonts w:ascii="Times New Roman" w:hAnsi="Times New Roman" w:cs="Times New Roman"/>
          <w:b/>
          <w:bCs/>
          <w:sz w:val="20"/>
          <w:szCs w:val="20"/>
        </w:rPr>
        <w:t>Veri Sorumlusu:</w:t>
      </w:r>
      <w:r w:rsidRPr="00305574">
        <w:rPr>
          <w:rFonts w:ascii="Times New Roman" w:hAnsi="Times New Roman" w:cs="Times New Roman"/>
          <w:sz w:val="20"/>
          <w:szCs w:val="20"/>
        </w:rPr>
        <w:t xml:space="preserve"> </w:t>
      </w:r>
      <w:proofErr w:type="spellStart"/>
      <w:r w:rsidRPr="00305574">
        <w:rPr>
          <w:rFonts w:ascii="Times New Roman" w:hAnsi="Times New Roman" w:cs="Times New Roman"/>
          <w:sz w:val="20"/>
          <w:szCs w:val="20"/>
        </w:rPr>
        <w:t>Jeopark</w:t>
      </w:r>
      <w:proofErr w:type="spellEnd"/>
      <w:r w:rsidRPr="00305574">
        <w:rPr>
          <w:rFonts w:ascii="Times New Roman" w:hAnsi="Times New Roman" w:cs="Times New Roman"/>
          <w:sz w:val="20"/>
          <w:szCs w:val="20"/>
        </w:rPr>
        <w:t xml:space="preserve"> Belediyeler Birliği</w:t>
      </w:r>
    </w:p>
    <w:p w14:paraId="6C86432E" w14:textId="77777777" w:rsidR="00305574" w:rsidRPr="00305574" w:rsidRDefault="00305574" w:rsidP="00305574">
      <w:pPr>
        <w:numPr>
          <w:ilvl w:val="0"/>
          <w:numId w:val="1"/>
        </w:numPr>
        <w:jc w:val="both"/>
        <w:rPr>
          <w:rFonts w:ascii="Times New Roman" w:hAnsi="Times New Roman" w:cs="Times New Roman"/>
          <w:sz w:val="20"/>
          <w:szCs w:val="20"/>
        </w:rPr>
      </w:pPr>
      <w:r w:rsidRPr="00305574">
        <w:rPr>
          <w:rFonts w:ascii="Times New Roman" w:hAnsi="Times New Roman" w:cs="Times New Roman"/>
          <w:b/>
          <w:bCs/>
          <w:sz w:val="20"/>
          <w:szCs w:val="20"/>
        </w:rPr>
        <w:t>Resmi Adresi:</w:t>
      </w:r>
      <w:r w:rsidRPr="00305574">
        <w:rPr>
          <w:rFonts w:ascii="Times New Roman" w:hAnsi="Times New Roman" w:cs="Times New Roman"/>
          <w:sz w:val="20"/>
          <w:szCs w:val="20"/>
        </w:rPr>
        <w:t xml:space="preserve"> 4 Eylül Mah. Yunus Emre Cad. No: 96 Kula / MANİSA</w:t>
      </w:r>
    </w:p>
    <w:p w14:paraId="75CC2F3F" w14:textId="726E5AFC" w:rsidR="00305574" w:rsidRDefault="00305574" w:rsidP="00305574">
      <w:pPr>
        <w:ind w:left="720"/>
        <w:jc w:val="both"/>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bundan</w:t>
      </w:r>
      <w:proofErr w:type="gramEnd"/>
      <w:r>
        <w:rPr>
          <w:rFonts w:ascii="Times New Roman" w:hAnsi="Times New Roman" w:cs="Times New Roman"/>
          <w:sz w:val="20"/>
          <w:szCs w:val="20"/>
        </w:rPr>
        <w:t xml:space="preserve"> sonra kısaca “Birlik” olarak anılacaktır.)</w:t>
      </w:r>
    </w:p>
    <w:p w14:paraId="4FB884D5" w14:textId="77777777" w:rsidR="00886980" w:rsidRPr="00FF2B49" w:rsidRDefault="00886980" w:rsidP="00886980">
      <w:pPr>
        <w:spacing w:after="240" w:line="240" w:lineRule="auto"/>
        <w:jc w:val="both"/>
        <w:rPr>
          <w:rFonts w:ascii="Times New Roman" w:hAnsi="Times New Roman" w:cs="Times New Roman"/>
          <w:b/>
          <w:bCs/>
          <w:color w:val="000000" w:themeColor="text1"/>
          <w:sz w:val="20"/>
          <w:szCs w:val="20"/>
          <w:u w:val="single"/>
        </w:rPr>
      </w:pPr>
      <w:r w:rsidRPr="00FF2B49">
        <w:rPr>
          <w:rFonts w:ascii="Times New Roman" w:hAnsi="Times New Roman" w:cs="Times New Roman"/>
          <w:b/>
          <w:bCs/>
          <w:color w:val="000000" w:themeColor="text1"/>
          <w:sz w:val="20"/>
          <w:szCs w:val="20"/>
          <w:u w:val="single"/>
        </w:rPr>
        <w:t>Kişisel Verilerinizin Toplanma Yöntemi ve Hukuki Sebebi</w:t>
      </w:r>
    </w:p>
    <w:p w14:paraId="227EA73F" w14:textId="77777777" w:rsidR="00F50297" w:rsidRPr="00F50297" w:rsidRDefault="00F50297" w:rsidP="00F50297">
      <w:pPr>
        <w:jc w:val="both"/>
        <w:rPr>
          <w:rFonts w:ascii="Times New Roman" w:hAnsi="Times New Roman" w:cs="Times New Roman"/>
          <w:sz w:val="20"/>
          <w:szCs w:val="20"/>
        </w:rPr>
      </w:pPr>
      <w:r w:rsidRPr="00F50297">
        <w:rPr>
          <w:rFonts w:ascii="Times New Roman" w:hAnsi="Times New Roman" w:cs="Times New Roman"/>
          <w:sz w:val="20"/>
          <w:szCs w:val="20"/>
        </w:rPr>
        <w:t xml:space="preserve">Kişisel verileriniz (kamera görüntüleriniz); Birlik binalarına ve faaliyet alanlarına giriş yapmanız ve bu alanlarda bulunmanız esnasında, yerleşkelerimizde konumlandırılmış olan kapalı devre kamera takip cihazları vasıtasıyla </w:t>
      </w:r>
      <w:r w:rsidRPr="00F50297">
        <w:rPr>
          <w:rFonts w:ascii="Times New Roman" w:hAnsi="Times New Roman" w:cs="Times New Roman"/>
          <w:b/>
          <w:bCs/>
          <w:sz w:val="20"/>
          <w:szCs w:val="20"/>
        </w:rPr>
        <w:t>tamamen otomatik olan yöntemlerle</w:t>
      </w:r>
      <w:r w:rsidRPr="00F50297">
        <w:rPr>
          <w:rFonts w:ascii="Times New Roman" w:hAnsi="Times New Roman" w:cs="Times New Roman"/>
          <w:sz w:val="20"/>
          <w:szCs w:val="20"/>
        </w:rPr>
        <w:t xml:space="preserve"> elektronik ortamda toplanmaktadır.</w:t>
      </w:r>
    </w:p>
    <w:p w14:paraId="6FE2DD85" w14:textId="77777777" w:rsidR="00F50297" w:rsidRPr="00F50297" w:rsidRDefault="00F50297" w:rsidP="00F50297">
      <w:pPr>
        <w:jc w:val="both"/>
        <w:rPr>
          <w:rFonts w:ascii="Times New Roman" w:hAnsi="Times New Roman" w:cs="Times New Roman"/>
          <w:sz w:val="20"/>
          <w:szCs w:val="20"/>
        </w:rPr>
      </w:pPr>
      <w:r w:rsidRPr="00F50297">
        <w:rPr>
          <w:rFonts w:ascii="Times New Roman" w:hAnsi="Times New Roman" w:cs="Times New Roman"/>
          <w:sz w:val="20"/>
          <w:szCs w:val="20"/>
        </w:rPr>
        <w:t xml:space="preserve">Söz konusu kişisel verileriniz, </w:t>
      </w:r>
      <w:proofErr w:type="spellStart"/>
      <w:r w:rsidRPr="00F50297">
        <w:rPr>
          <w:rFonts w:ascii="Times New Roman" w:hAnsi="Times New Roman" w:cs="Times New Roman"/>
          <w:sz w:val="20"/>
          <w:szCs w:val="20"/>
        </w:rPr>
        <w:t>KVKK’nın</w:t>
      </w:r>
      <w:proofErr w:type="spellEnd"/>
      <w:r w:rsidRPr="00F50297">
        <w:rPr>
          <w:rFonts w:ascii="Times New Roman" w:hAnsi="Times New Roman" w:cs="Times New Roman"/>
          <w:sz w:val="20"/>
          <w:szCs w:val="20"/>
        </w:rPr>
        <w:t xml:space="preserve"> 5. maddesinin 2. fıkrasında düzenlenen aşağıdaki yasal veri işleme şartları kapsamında </w:t>
      </w:r>
      <w:r w:rsidRPr="00F50297">
        <w:rPr>
          <w:rFonts w:ascii="Times New Roman" w:hAnsi="Times New Roman" w:cs="Times New Roman"/>
          <w:b/>
          <w:bCs/>
          <w:sz w:val="20"/>
          <w:szCs w:val="20"/>
        </w:rPr>
        <w:t>açık rızanız aranmaksızın</w:t>
      </w:r>
      <w:r w:rsidRPr="00F50297">
        <w:rPr>
          <w:rFonts w:ascii="Times New Roman" w:hAnsi="Times New Roman" w:cs="Times New Roman"/>
          <w:sz w:val="20"/>
          <w:szCs w:val="20"/>
        </w:rPr>
        <w:t xml:space="preserve"> hukuka uygun olarak işlenmektedir:</w:t>
      </w:r>
    </w:p>
    <w:p w14:paraId="6D593C03" w14:textId="77777777" w:rsidR="00F50297" w:rsidRPr="00F50297" w:rsidRDefault="00F50297" w:rsidP="005A6E9B">
      <w:pPr>
        <w:numPr>
          <w:ilvl w:val="0"/>
          <w:numId w:val="3"/>
        </w:numPr>
        <w:spacing w:after="0"/>
        <w:jc w:val="both"/>
        <w:rPr>
          <w:rFonts w:ascii="Times New Roman" w:hAnsi="Times New Roman" w:cs="Times New Roman"/>
          <w:sz w:val="20"/>
          <w:szCs w:val="20"/>
        </w:rPr>
      </w:pPr>
      <w:r w:rsidRPr="00F50297">
        <w:rPr>
          <w:rFonts w:ascii="Times New Roman" w:hAnsi="Times New Roman" w:cs="Times New Roman"/>
          <w:b/>
          <w:bCs/>
          <w:sz w:val="20"/>
          <w:szCs w:val="20"/>
        </w:rPr>
        <w:t>e) Bir hakkın tesisi, kullanılması veya korunması için veri işlemenin zorunlu olması:</w:t>
      </w:r>
      <w:r w:rsidRPr="00F50297">
        <w:rPr>
          <w:rFonts w:ascii="Times New Roman" w:hAnsi="Times New Roman" w:cs="Times New Roman"/>
          <w:sz w:val="20"/>
          <w:szCs w:val="20"/>
        </w:rPr>
        <w:t xml:space="preserve"> Birlik mülkiyetinde, yönetiminde veya sorumluluğunda olan fiziki alanlarda meydana gelebilecek olası kazalar, hırsızlıklar, mala zarar verme eylemleri veya diğer hukuka aykırılıklar karşısında yasal haklarımızın korunması ve resmi makamlar nezdinde gerçeğe uygun hukuki delil sunulabilmesi.</w:t>
      </w:r>
    </w:p>
    <w:p w14:paraId="5ACAA896" w14:textId="56CCFFD0" w:rsidR="00F50297" w:rsidRPr="00912AE3" w:rsidRDefault="00F50297" w:rsidP="00886980">
      <w:pPr>
        <w:numPr>
          <w:ilvl w:val="0"/>
          <w:numId w:val="3"/>
        </w:numPr>
        <w:jc w:val="both"/>
        <w:rPr>
          <w:rFonts w:ascii="Times New Roman" w:hAnsi="Times New Roman" w:cs="Times New Roman"/>
          <w:sz w:val="20"/>
          <w:szCs w:val="20"/>
        </w:rPr>
      </w:pPr>
      <w:r w:rsidRPr="00F50297">
        <w:rPr>
          <w:rFonts w:ascii="Times New Roman" w:hAnsi="Times New Roman" w:cs="Times New Roman"/>
          <w:b/>
          <w:bCs/>
          <w:sz w:val="20"/>
          <w:szCs w:val="20"/>
        </w:rPr>
        <w:t>f) İlgili kişinin temel hak ve özgürlüklerine zarar vermemek kaydıyla, veri sorumlusunun meşru menfaatleri için veri işlenmesinin zorunlu olması:</w:t>
      </w:r>
      <w:r w:rsidRPr="00F50297">
        <w:rPr>
          <w:rFonts w:ascii="Times New Roman" w:hAnsi="Times New Roman" w:cs="Times New Roman"/>
          <w:sz w:val="20"/>
          <w:szCs w:val="20"/>
        </w:rPr>
        <w:t xml:space="preserve"> Birlik personeli, ziyaretçileri ve vatandaşlar için güvenli bir çalışma ve ziyaret ortamının oluşturulması, kurumsal demirbaşların ve kamu mallarının siber/fiziki güvenliğinin temin edilmesi, iş sağlığı ve güvenliği mevzuatından doğan idari tedbirlerin sahada aktif olarak denetlenmesi.</w:t>
      </w:r>
    </w:p>
    <w:p w14:paraId="79050713" w14:textId="1A76D58E" w:rsidR="00F50297" w:rsidRDefault="00912AE3" w:rsidP="00912AE3">
      <w:pPr>
        <w:pStyle w:val="NormalWeb"/>
        <w:shd w:val="clear" w:color="auto" w:fill="FFFFFF"/>
        <w:spacing w:before="0" w:beforeAutospacing="0" w:after="240" w:line="240" w:lineRule="auto"/>
        <w:jc w:val="both"/>
        <w:rPr>
          <w:sz w:val="20"/>
          <w:szCs w:val="20"/>
        </w:rPr>
      </w:pPr>
      <w:r w:rsidRPr="00FF2B49">
        <w:rPr>
          <w:b/>
          <w:bCs/>
          <w:color w:val="000000" w:themeColor="text1"/>
          <w:sz w:val="20"/>
          <w:szCs w:val="20"/>
          <w:u w:val="single"/>
        </w:rPr>
        <w:t>İşlenen Kişisel Verileriniz ve İşlenme Amaçları</w:t>
      </w:r>
    </w:p>
    <w:p w14:paraId="4E300B8E" w14:textId="2BB27A27" w:rsidR="00886980" w:rsidRPr="00886980" w:rsidRDefault="00886980" w:rsidP="00886980">
      <w:pPr>
        <w:jc w:val="both"/>
        <w:rPr>
          <w:rFonts w:ascii="Times New Roman" w:hAnsi="Times New Roman" w:cs="Times New Roman"/>
          <w:sz w:val="20"/>
          <w:szCs w:val="20"/>
        </w:rPr>
      </w:pPr>
      <w:r w:rsidRPr="00886980">
        <w:rPr>
          <w:rFonts w:ascii="Times New Roman" w:hAnsi="Times New Roman" w:cs="Times New Roman"/>
          <w:sz w:val="20"/>
          <w:szCs w:val="20"/>
        </w:rPr>
        <w:t>Birlik yerleşkelerinde stratejik olarak konumlandırılan kameralar vasıtasıyla yalnızca aşağıdaki veri kategorisi işlenmektedir:</w:t>
      </w:r>
    </w:p>
    <w:p w14:paraId="24381A0F" w14:textId="77777777" w:rsidR="00886980" w:rsidRPr="00886980" w:rsidRDefault="00886980" w:rsidP="00886980">
      <w:pPr>
        <w:numPr>
          <w:ilvl w:val="0"/>
          <w:numId w:val="2"/>
        </w:numPr>
        <w:jc w:val="both"/>
        <w:rPr>
          <w:rFonts w:ascii="Times New Roman" w:hAnsi="Times New Roman" w:cs="Times New Roman"/>
          <w:sz w:val="20"/>
          <w:szCs w:val="20"/>
        </w:rPr>
      </w:pPr>
      <w:r w:rsidRPr="00886980">
        <w:rPr>
          <w:rFonts w:ascii="Times New Roman" w:hAnsi="Times New Roman" w:cs="Times New Roman"/>
          <w:b/>
          <w:bCs/>
          <w:sz w:val="20"/>
          <w:szCs w:val="20"/>
        </w:rPr>
        <w:t xml:space="preserve">Fiziki </w:t>
      </w:r>
      <w:proofErr w:type="gramStart"/>
      <w:r w:rsidRPr="00886980">
        <w:rPr>
          <w:rFonts w:ascii="Times New Roman" w:hAnsi="Times New Roman" w:cs="Times New Roman"/>
          <w:b/>
          <w:bCs/>
          <w:sz w:val="20"/>
          <w:szCs w:val="20"/>
        </w:rPr>
        <w:t>Mekan</w:t>
      </w:r>
      <w:proofErr w:type="gramEnd"/>
      <w:r w:rsidRPr="00886980">
        <w:rPr>
          <w:rFonts w:ascii="Times New Roman" w:hAnsi="Times New Roman" w:cs="Times New Roman"/>
          <w:b/>
          <w:bCs/>
          <w:sz w:val="20"/>
          <w:szCs w:val="20"/>
        </w:rPr>
        <w:t xml:space="preserve"> Güvenliği Verisi:</w:t>
      </w:r>
      <w:r w:rsidRPr="00886980">
        <w:rPr>
          <w:rFonts w:ascii="Times New Roman" w:hAnsi="Times New Roman" w:cs="Times New Roman"/>
          <w:sz w:val="20"/>
          <w:szCs w:val="20"/>
        </w:rPr>
        <w:t xml:space="preserve"> Birlik hizmet alanlarında, koridorlarda, giriş-çıkış noktalarında, açık park ve sergi alanlarında yer alan kapalı devre güvenlik kameraları tarafından kaydedilen anlık kamera görüntüleri, video kayıtları ve fiziksel hareket detayları.</w:t>
      </w:r>
    </w:p>
    <w:p w14:paraId="174C7244" w14:textId="77777777" w:rsidR="00886980" w:rsidRPr="00886980" w:rsidRDefault="00886980" w:rsidP="00886980">
      <w:pPr>
        <w:numPr>
          <w:ilvl w:val="0"/>
          <w:numId w:val="2"/>
        </w:numPr>
        <w:jc w:val="both"/>
        <w:rPr>
          <w:rFonts w:ascii="Times New Roman" w:hAnsi="Times New Roman" w:cs="Times New Roman"/>
          <w:sz w:val="20"/>
          <w:szCs w:val="20"/>
        </w:rPr>
      </w:pPr>
      <w:r w:rsidRPr="00886980">
        <w:rPr>
          <w:rFonts w:ascii="Times New Roman" w:hAnsi="Times New Roman" w:cs="Times New Roman"/>
          <w:i/>
          <w:iCs/>
          <w:sz w:val="20"/>
          <w:szCs w:val="20"/>
        </w:rPr>
        <w:t xml:space="preserve">(Önemli Not: Birliğimiz bünyesinde işletilen kameralar vasıtasıyla hiçbir şekilde biyometrik veri işleme, yüz tanıma, ses kaydı alma veya yapay </w:t>
      </w:r>
      <w:proofErr w:type="gramStart"/>
      <w:r w:rsidRPr="00886980">
        <w:rPr>
          <w:rFonts w:ascii="Times New Roman" w:hAnsi="Times New Roman" w:cs="Times New Roman"/>
          <w:i/>
          <w:iCs/>
          <w:sz w:val="20"/>
          <w:szCs w:val="20"/>
        </w:rPr>
        <w:t>zeka</w:t>
      </w:r>
      <w:proofErr w:type="gramEnd"/>
      <w:r w:rsidRPr="00886980">
        <w:rPr>
          <w:rFonts w:ascii="Times New Roman" w:hAnsi="Times New Roman" w:cs="Times New Roman"/>
          <w:i/>
          <w:iCs/>
          <w:sz w:val="20"/>
          <w:szCs w:val="20"/>
        </w:rPr>
        <w:t xml:space="preserve"> tabanlı profil oluşturma faaliyeti gerçekleştirilmemektedir.)</w:t>
      </w:r>
    </w:p>
    <w:p w14:paraId="7EAB2D56" w14:textId="77777777" w:rsidR="00886980" w:rsidRPr="00305574" w:rsidRDefault="00886980" w:rsidP="00886980">
      <w:pPr>
        <w:jc w:val="both"/>
        <w:rPr>
          <w:rFonts w:ascii="Times New Roman" w:hAnsi="Times New Roman" w:cs="Times New Roman"/>
          <w:sz w:val="20"/>
          <w:szCs w:val="20"/>
        </w:rPr>
      </w:pPr>
    </w:p>
    <w:p w14:paraId="6B298921" w14:textId="77777777" w:rsidR="00912AE3" w:rsidRPr="00912AE3" w:rsidRDefault="00912AE3" w:rsidP="00912AE3">
      <w:pPr>
        <w:jc w:val="both"/>
        <w:rPr>
          <w:rFonts w:ascii="Times New Roman" w:hAnsi="Times New Roman" w:cs="Times New Roman"/>
          <w:sz w:val="20"/>
          <w:szCs w:val="20"/>
        </w:rPr>
      </w:pPr>
      <w:r w:rsidRPr="00912AE3">
        <w:rPr>
          <w:rFonts w:ascii="Times New Roman" w:hAnsi="Times New Roman" w:cs="Times New Roman"/>
          <w:sz w:val="20"/>
          <w:szCs w:val="20"/>
        </w:rPr>
        <w:lastRenderedPageBreak/>
        <w:t>Toplanan kamera görüntüleriniz, Kanun’un 4. maddesinde belirtilen genel ilkelere tam uyumlu olarak, yalnızca aşağıdaki belirli, açık ve meşru amaçlar doğrultusunda işlenmektedir:</w:t>
      </w:r>
    </w:p>
    <w:p w14:paraId="337EB5FE" w14:textId="77777777" w:rsidR="00912AE3" w:rsidRPr="00912AE3" w:rsidRDefault="00912AE3" w:rsidP="0081361C">
      <w:pPr>
        <w:numPr>
          <w:ilvl w:val="0"/>
          <w:numId w:val="4"/>
        </w:numPr>
        <w:spacing w:after="0"/>
        <w:jc w:val="both"/>
        <w:rPr>
          <w:rFonts w:ascii="Times New Roman" w:hAnsi="Times New Roman" w:cs="Times New Roman"/>
          <w:sz w:val="20"/>
          <w:szCs w:val="20"/>
        </w:rPr>
      </w:pPr>
      <w:r w:rsidRPr="00912AE3">
        <w:rPr>
          <w:rFonts w:ascii="Times New Roman" w:hAnsi="Times New Roman" w:cs="Times New Roman"/>
          <w:sz w:val="20"/>
          <w:szCs w:val="20"/>
        </w:rPr>
        <w:t xml:space="preserve">Birlik binalarının, idari ofislerin, müzelerin ve </w:t>
      </w:r>
      <w:proofErr w:type="spellStart"/>
      <w:r w:rsidRPr="00912AE3">
        <w:rPr>
          <w:rFonts w:ascii="Times New Roman" w:hAnsi="Times New Roman" w:cs="Times New Roman"/>
          <w:sz w:val="20"/>
          <w:szCs w:val="20"/>
        </w:rPr>
        <w:t>jeopark</w:t>
      </w:r>
      <w:proofErr w:type="spellEnd"/>
      <w:r w:rsidRPr="00912AE3">
        <w:rPr>
          <w:rFonts w:ascii="Times New Roman" w:hAnsi="Times New Roman" w:cs="Times New Roman"/>
          <w:sz w:val="20"/>
          <w:szCs w:val="20"/>
        </w:rPr>
        <w:t xml:space="preserve"> ziyaretçi yerleşkelerinin fiziki </w:t>
      </w:r>
      <w:proofErr w:type="gramStart"/>
      <w:r w:rsidRPr="00912AE3">
        <w:rPr>
          <w:rFonts w:ascii="Times New Roman" w:hAnsi="Times New Roman" w:cs="Times New Roman"/>
          <w:sz w:val="20"/>
          <w:szCs w:val="20"/>
        </w:rPr>
        <w:t>mekan</w:t>
      </w:r>
      <w:proofErr w:type="gramEnd"/>
      <w:r w:rsidRPr="00912AE3">
        <w:rPr>
          <w:rFonts w:ascii="Times New Roman" w:hAnsi="Times New Roman" w:cs="Times New Roman"/>
          <w:sz w:val="20"/>
          <w:szCs w:val="20"/>
        </w:rPr>
        <w:t xml:space="preserve"> güvenliğinin ve çevre emniyetinin 7/24 kapalı devre sistemlerle kesintisiz sağlanması,</w:t>
      </w:r>
    </w:p>
    <w:p w14:paraId="1F18A69E" w14:textId="77777777" w:rsidR="00912AE3" w:rsidRPr="00912AE3" w:rsidRDefault="00912AE3" w:rsidP="0081361C">
      <w:pPr>
        <w:numPr>
          <w:ilvl w:val="0"/>
          <w:numId w:val="4"/>
        </w:numPr>
        <w:spacing w:after="0"/>
        <w:jc w:val="both"/>
        <w:rPr>
          <w:rFonts w:ascii="Times New Roman" w:hAnsi="Times New Roman" w:cs="Times New Roman"/>
          <w:sz w:val="20"/>
          <w:szCs w:val="20"/>
        </w:rPr>
      </w:pPr>
      <w:r w:rsidRPr="00912AE3">
        <w:rPr>
          <w:rFonts w:ascii="Times New Roman" w:hAnsi="Times New Roman" w:cs="Times New Roman"/>
          <w:sz w:val="20"/>
          <w:szCs w:val="20"/>
        </w:rPr>
        <w:t>Yetkisiz alanlara erişimlerin engellenmesi, giriş-çıkış güvenliğinin denetlenmesi ve kamu sağlığını tehdit edebilecek olası risklerin erken aşamada tespit edilerek önlenmesi,</w:t>
      </w:r>
    </w:p>
    <w:p w14:paraId="0FBCD0F8" w14:textId="77777777" w:rsidR="00912AE3" w:rsidRPr="00912AE3" w:rsidRDefault="00912AE3" w:rsidP="0081361C">
      <w:pPr>
        <w:numPr>
          <w:ilvl w:val="0"/>
          <w:numId w:val="4"/>
        </w:numPr>
        <w:spacing w:after="0"/>
        <w:jc w:val="both"/>
        <w:rPr>
          <w:rFonts w:ascii="Times New Roman" w:hAnsi="Times New Roman" w:cs="Times New Roman"/>
          <w:sz w:val="20"/>
          <w:szCs w:val="20"/>
        </w:rPr>
      </w:pPr>
      <w:r w:rsidRPr="00912AE3">
        <w:rPr>
          <w:rFonts w:ascii="Times New Roman" w:hAnsi="Times New Roman" w:cs="Times New Roman"/>
          <w:sz w:val="20"/>
          <w:szCs w:val="20"/>
        </w:rPr>
        <w:t>Yerleşkeler içerisinde iş sağlığı ve güvenliği (İSG) standartlarının eksiksiz uygulanması ve olası iş kazalarının idari analizinin yapılabilmesi,</w:t>
      </w:r>
    </w:p>
    <w:p w14:paraId="59A97E34" w14:textId="77777777" w:rsidR="00912AE3" w:rsidRPr="00912AE3" w:rsidRDefault="00912AE3" w:rsidP="0081361C">
      <w:pPr>
        <w:numPr>
          <w:ilvl w:val="0"/>
          <w:numId w:val="4"/>
        </w:numPr>
        <w:spacing w:after="0"/>
        <w:jc w:val="both"/>
        <w:rPr>
          <w:rFonts w:ascii="Times New Roman" w:hAnsi="Times New Roman" w:cs="Times New Roman"/>
          <w:sz w:val="20"/>
          <w:szCs w:val="20"/>
        </w:rPr>
      </w:pPr>
      <w:r w:rsidRPr="00912AE3">
        <w:rPr>
          <w:rFonts w:ascii="Times New Roman" w:hAnsi="Times New Roman" w:cs="Times New Roman"/>
          <w:sz w:val="20"/>
          <w:szCs w:val="20"/>
        </w:rPr>
        <w:t>Birlik sınırları içerisinde meydana gelebilecek hırsızlık, sabotaj, yangın, mala zarar verme veya asayişi bozan diğer her türlü hukuka aykırı eyleme karşı kurumsal ve fiziki koruma önlemlerinin alınması,</w:t>
      </w:r>
    </w:p>
    <w:p w14:paraId="565B6F00" w14:textId="77777777" w:rsidR="00912AE3" w:rsidRPr="00912AE3" w:rsidRDefault="00912AE3" w:rsidP="00912AE3">
      <w:pPr>
        <w:numPr>
          <w:ilvl w:val="0"/>
          <w:numId w:val="4"/>
        </w:numPr>
        <w:jc w:val="both"/>
        <w:rPr>
          <w:rFonts w:ascii="Times New Roman" w:hAnsi="Times New Roman" w:cs="Times New Roman"/>
          <w:sz w:val="20"/>
          <w:szCs w:val="20"/>
        </w:rPr>
      </w:pPr>
      <w:r w:rsidRPr="00912AE3">
        <w:rPr>
          <w:rFonts w:ascii="Times New Roman" w:hAnsi="Times New Roman" w:cs="Times New Roman"/>
          <w:sz w:val="20"/>
          <w:szCs w:val="20"/>
        </w:rPr>
        <w:t>Yasal mevzuat çerçevesinde kurumsal denetim faaliyetlerinin yürütülmesi ve adli/idari makamlardan gelebilecek resmi bilgi-belge taleplerinin zamanında ve eksiksiz karşılanması.</w:t>
      </w:r>
    </w:p>
    <w:p w14:paraId="50C33970" w14:textId="77777777" w:rsidR="0081361C" w:rsidRPr="0081361C" w:rsidRDefault="0081361C" w:rsidP="0081361C">
      <w:pPr>
        <w:jc w:val="both"/>
        <w:rPr>
          <w:rFonts w:ascii="Times New Roman" w:hAnsi="Times New Roman" w:cs="Times New Roman"/>
          <w:b/>
          <w:bCs/>
          <w:sz w:val="20"/>
          <w:szCs w:val="20"/>
        </w:rPr>
      </w:pPr>
      <w:r w:rsidRPr="0081361C">
        <w:rPr>
          <w:rFonts w:ascii="Times New Roman" w:hAnsi="Times New Roman" w:cs="Times New Roman"/>
          <w:b/>
          <w:bCs/>
          <w:sz w:val="20"/>
          <w:szCs w:val="20"/>
        </w:rPr>
        <w:t>Kamera Kayıtlarının Kimlere ve Hangi Amaçla Aktarılabileceği</w:t>
      </w:r>
    </w:p>
    <w:p w14:paraId="6C7F6C94" w14:textId="77777777" w:rsidR="0081361C" w:rsidRPr="0081361C" w:rsidRDefault="0081361C" w:rsidP="0081361C">
      <w:pPr>
        <w:jc w:val="both"/>
        <w:rPr>
          <w:rFonts w:ascii="Times New Roman" w:hAnsi="Times New Roman" w:cs="Times New Roman"/>
          <w:sz w:val="20"/>
          <w:szCs w:val="20"/>
        </w:rPr>
      </w:pPr>
      <w:r w:rsidRPr="0081361C">
        <w:rPr>
          <w:rFonts w:ascii="Times New Roman" w:hAnsi="Times New Roman" w:cs="Times New Roman"/>
          <w:sz w:val="20"/>
          <w:szCs w:val="20"/>
        </w:rPr>
        <w:t xml:space="preserve">İşlenen kamera kayıtlarınız, Birliğimiz tarafından hiçbir şekilde ticari amaçlarla üçüncü kişilere aktarılmamakta ve kamuya açık yayınlanmamaktadır. Toplanan görüntüler, </w:t>
      </w:r>
      <w:proofErr w:type="spellStart"/>
      <w:r w:rsidRPr="0081361C">
        <w:rPr>
          <w:rFonts w:ascii="Times New Roman" w:hAnsi="Times New Roman" w:cs="Times New Roman"/>
          <w:sz w:val="20"/>
          <w:szCs w:val="20"/>
        </w:rPr>
        <w:t>KVKK’nın</w:t>
      </w:r>
      <w:proofErr w:type="spellEnd"/>
      <w:r w:rsidRPr="0081361C">
        <w:rPr>
          <w:rFonts w:ascii="Times New Roman" w:hAnsi="Times New Roman" w:cs="Times New Roman"/>
          <w:sz w:val="20"/>
          <w:szCs w:val="20"/>
        </w:rPr>
        <w:t xml:space="preserve"> 8. maddesinde düzenlenen yasal şartlar çerçevesinde yalnızca aşağıdaki alıcı gruplarıyla paylaşılabilmektedir:</w:t>
      </w:r>
    </w:p>
    <w:p w14:paraId="6F75635F" w14:textId="77777777" w:rsidR="0081361C" w:rsidRPr="0081361C" w:rsidRDefault="0081361C" w:rsidP="006D78FF">
      <w:pPr>
        <w:numPr>
          <w:ilvl w:val="0"/>
          <w:numId w:val="5"/>
        </w:numPr>
        <w:spacing w:after="0"/>
        <w:jc w:val="both"/>
        <w:rPr>
          <w:rFonts w:ascii="Times New Roman" w:hAnsi="Times New Roman" w:cs="Times New Roman"/>
          <w:sz w:val="20"/>
          <w:szCs w:val="20"/>
        </w:rPr>
      </w:pPr>
      <w:r w:rsidRPr="0081361C">
        <w:rPr>
          <w:rFonts w:ascii="Times New Roman" w:hAnsi="Times New Roman" w:cs="Times New Roman"/>
          <w:b/>
          <w:bCs/>
          <w:sz w:val="20"/>
          <w:szCs w:val="20"/>
        </w:rPr>
        <w:t>Adli Makamlara ve Kolluk Kuvvetlerine:</w:t>
      </w:r>
      <w:r w:rsidRPr="0081361C">
        <w:rPr>
          <w:rFonts w:ascii="Times New Roman" w:hAnsi="Times New Roman" w:cs="Times New Roman"/>
          <w:sz w:val="20"/>
          <w:szCs w:val="20"/>
        </w:rPr>
        <w:t xml:space="preserve"> Birlik yerleşkelerinde suç teşkil eden bir asayiş olayının, hırsızlığın, fiziki saldırının veya kazanın meydana gelmesi halinde; adli süreçlerin işletilmesi, suçluların tespiti ve delil güvenliğinin hukuken sağlanması amacıyla Cumhuriyet Başsavcılıkları, Mahkemeler ve yetkili kolluk kuvvetleri </w:t>
      </w:r>
      <w:r w:rsidRPr="0081361C">
        <w:rPr>
          <w:rFonts w:ascii="Times New Roman" w:hAnsi="Times New Roman" w:cs="Times New Roman"/>
          <w:i/>
          <w:iCs/>
          <w:sz w:val="20"/>
          <w:szCs w:val="20"/>
        </w:rPr>
        <w:t>(Emniyet/Jandarma)</w:t>
      </w:r>
      <w:r w:rsidRPr="0081361C">
        <w:rPr>
          <w:rFonts w:ascii="Times New Roman" w:hAnsi="Times New Roman" w:cs="Times New Roman"/>
          <w:sz w:val="20"/>
          <w:szCs w:val="20"/>
        </w:rPr>
        <w:t xml:space="preserve"> ile resmi ve hukuka uygun yazılı talep halinde,</w:t>
      </w:r>
    </w:p>
    <w:p w14:paraId="05722C3A" w14:textId="77777777" w:rsidR="0081361C" w:rsidRPr="0081361C" w:rsidRDefault="0081361C" w:rsidP="0081361C">
      <w:pPr>
        <w:numPr>
          <w:ilvl w:val="0"/>
          <w:numId w:val="5"/>
        </w:numPr>
        <w:jc w:val="both"/>
        <w:rPr>
          <w:rFonts w:ascii="Times New Roman" w:hAnsi="Times New Roman" w:cs="Times New Roman"/>
          <w:sz w:val="20"/>
          <w:szCs w:val="20"/>
        </w:rPr>
      </w:pPr>
      <w:r w:rsidRPr="0081361C">
        <w:rPr>
          <w:rFonts w:ascii="Times New Roman" w:hAnsi="Times New Roman" w:cs="Times New Roman"/>
          <w:b/>
          <w:bCs/>
          <w:sz w:val="20"/>
          <w:szCs w:val="20"/>
        </w:rPr>
        <w:t>Hukuken Yetkili Kamu Kurum ve Kuruluşlarına:</w:t>
      </w:r>
      <w:r w:rsidRPr="0081361C">
        <w:rPr>
          <w:rFonts w:ascii="Times New Roman" w:hAnsi="Times New Roman" w:cs="Times New Roman"/>
          <w:sz w:val="20"/>
          <w:szCs w:val="20"/>
        </w:rPr>
        <w:t xml:space="preserve"> İlgili yasal mevzuatlardan doğan idari denetim veya bilgi edinme yetkileri dahilinde resmi olarak talep edilmesi durumunda, yasal yetkileriyle sınırlı kalmak kaydıyla ilgili kamu idarelerine </w:t>
      </w:r>
      <w:r w:rsidRPr="0081361C">
        <w:rPr>
          <w:rFonts w:ascii="Times New Roman" w:hAnsi="Times New Roman" w:cs="Times New Roman"/>
          <w:i/>
          <w:iCs/>
          <w:sz w:val="20"/>
          <w:szCs w:val="20"/>
        </w:rPr>
        <w:t>(İçişleri Bakanlığı müfettişleri, Valilik vb.)</w:t>
      </w:r>
      <w:r w:rsidRPr="0081361C">
        <w:rPr>
          <w:rFonts w:ascii="Times New Roman" w:hAnsi="Times New Roman" w:cs="Times New Roman"/>
          <w:sz w:val="20"/>
          <w:szCs w:val="20"/>
        </w:rPr>
        <w:t>.</w:t>
      </w:r>
    </w:p>
    <w:p w14:paraId="0817522A" w14:textId="77777777" w:rsidR="0081361C" w:rsidRPr="0081361C" w:rsidRDefault="0081361C" w:rsidP="0081361C">
      <w:pPr>
        <w:jc w:val="both"/>
        <w:rPr>
          <w:rFonts w:ascii="Times New Roman" w:hAnsi="Times New Roman" w:cs="Times New Roman"/>
          <w:sz w:val="20"/>
          <w:szCs w:val="20"/>
        </w:rPr>
      </w:pPr>
      <w:r w:rsidRPr="0081361C">
        <w:rPr>
          <w:rFonts w:ascii="Times New Roman" w:hAnsi="Times New Roman" w:cs="Times New Roman"/>
          <w:b/>
          <w:bCs/>
          <w:sz w:val="20"/>
          <w:szCs w:val="20"/>
        </w:rPr>
        <w:t>Yurt Dışı Aktarım Beyanı:</w:t>
      </w:r>
      <w:r w:rsidRPr="0081361C">
        <w:rPr>
          <w:rFonts w:ascii="Times New Roman" w:hAnsi="Times New Roman" w:cs="Times New Roman"/>
          <w:sz w:val="20"/>
          <w:szCs w:val="20"/>
        </w:rPr>
        <w:t xml:space="preserve"> Kamera kayıt sistemlerimize ait veri depolama birimleri ve kurumsal sunucular tamamen yurt içinde ve Birlik bünyesinde yer almakta olup kamera görüntüleriniz kesinlikle yurt dışına aktarılmamaktadır.</w:t>
      </w:r>
    </w:p>
    <w:p w14:paraId="4B47C299" w14:textId="77777777" w:rsidR="006D78FF" w:rsidRPr="006D78FF" w:rsidRDefault="006D78FF" w:rsidP="006D78FF">
      <w:pPr>
        <w:jc w:val="both"/>
        <w:rPr>
          <w:rFonts w:ascii="Times New Roman" w:hAnsi="Times New Roman" w:cs="Times New Roman"/>
          <w:b/>
          <w:bCs/>
          <w:sz w:val="20"/>
          <w:szCs w:val="20"/>
        </w:rPr>
      </w:pPr>
      <w:r w:rsidRPr="006D78FF">
        <w:rPr>
          <w:rFonts w:ascii="Times New Roman" w:hAnsi="Times New Roman" w:cs="Times New Roman"/>
          <w:b/>
          <w:bCs/>
          <w:sz w:val="20"/>
          <w:szCs w:val="20"/>
        </w:rPr>
        <w:t>Veri İşleme Süresi ve Muhafaza Süresi</w:t>
      </w:r>
    </w:p>
    <w:p w14:paraId="1B014552" w14:textId="77777777" w:rsidR="006D78FF" w:rsidRPr="006D78FF" w:rsidRDefault="006D78FF" w:rsidP="006D78FF">
      <w:pPr>
        <w:jc w:val="both"/>
        <w:rPr>
          <w:rFonts w:ascii="Times New Roman" w:hAnsi="Times New Roman" w:cs="Times New Roman"/>
          <w:sz w:val="20"/>
          <w:szCs w:val="20"/>
        </w:rPr>
      </w:pPr>
      <w:r w:rsidRPr="006D78FF">
        <w:rPr>
          <w:rFonts w:ascii="Times New Roman" w:hAnsi="Times New Roman" w:cs="Times New Roman"/>
          <w:sz w:val="20"/>
          <w:szCs w:val="20"/>
        </w:rPr>
        <w:t xml:space="preserve">Kişisel verileriniz olan kamera kayıtları, </w:t>
      </w:r>
      <w:proofErr w:type="spellStart"/>
      <w:r w:rsidRPr="006D78FF">
        <w:rPr>
          <w:rFonts w:ascii="Times New Roman" w:hAnsi="Times New Roman" w:cs="Times New Roman"/>
          <w:sz w:val="20"/>
          <w:szCs w:val="20"/>
        </w:rPr>
        <w:t>KVKK’nın</w:t>
      </w:r>
      <w:proofErr w:type="spellEnd"/>
      <w:r w:rsidRPr="006D78FF">
        <w:rPr>
          <w:rFonts w:ascii="Times New Roman" w:hAnsi="Times New Roman" w:cs="Times New Roman"/>
          <w:sz w:val="20"/>
          <w:szCs w:val="20"/>
        </w:rPr>
        <w:t xml:space="preserve"> "amaca bağlılık ve ölçülülük" ilkelerinin bir gereği olarak; kayıt cihazlarımızın teknik hafıza kapasitesi ve güvenlik ihtiyaçlarımız doğrultusunda </w:t>
      </w:r>
      <w:r w:rsidRPr="006D78FF">
        <w:rPr>
          <w:rFonts w:ascii="Times New Roman" w:hAnsi="Times New Roman" w:cs="Times New Roman"/>
          <w:b/>
          <w:bCs/>
          <w:sz w:val="20"/>
          <w:szCs w:val="20"/>
        </w:rPr>
        <w:t>azami 30 (otuz) gün</w:t>
      </w:r>
      <w:r w:rsidRPr="006D78FF">
        <w:rPr>
          <w:rFonts w:ascii="Times New Roman" w:hAnsi="Times New Roman" w:cs="Times New Roman"/>
          <w:sz w:val="20"/>
          <w:szCs w:val="20"/>
        </w:rPr>
        <w:t xml:space="preserve"> boyunca saklanmaktadır.</w:t>
      </w:r>
    </w:p>
    <w:p w14:paraId="1ACD172F" w14:textId="77777777" w:rsidR="006D78FF" w:rsidRPr="006D78FF" w:rsidRDefault="006D78FF" w:rsidP="006D78FF">
      <w:pPr>
        <w:jc w:val="both"/>
        <w:rPr>
          <w:rFonts w:ascii="Times New Roman" w:hAnsi="Times New Roman" w:cs="Times New Roman"/>
          <w:sz w:val="20"/>
          <w:szCs w:val="20"/>
        </w:rPr>
      </w:pPr>
      <w:r w:rsidRPr="006D78FF">
        <w:rPr>
          <w:rFonts w:ascii="Times New Roman" w:hAnsi="Times New Roman" w:cs="Times New Roman"/>
          <w:sz w:val="20"/>
          <w:szCs w:val="20"/>
        </w:rPr>
        <w:t>Bu sürenin dolmasının ardından görüntüler, sistem tarafından otomatik olarak üzerine yazılma (döngüsel silme) yöntemiyle kalıcı olarak imha edilmekte, yok edilmekte veya anonim hale getirilmektedir. Ancak, azami saklama süresi içerisinde adli makamlara yansıyan, hukuki uyuşmazlığa konu olan veya kolluk kuvvetleri tarafından üzerinde resmi inceleme başlatılan spesifik kamera kayıtları, ilgili hukuki süreç kesin hükümle neticelenene kadar yasal delil güvenliği amacıyla imha edilmeksizin kilitli arşivde muhafaza edilir.</w:t>
      </w:r>
    </w:p>
    <w:p w14:paraId="498DC9E8" w14:textId="77777777" w:rsidR="00A4624B" w:rsidRPr="00A4624B" w:rsidRDefault="00A4624B" w:rsidP="00A4624B">
      <w:pPr>
        <w:jc w:val="both"/>
        <w:rPr>
          <w:rFonts w:ascii="Times New Roman" w:hAnsi="Times New Roman" w:cs="Times New Roman"/>
          <w:b/>
          <w:bCs/>
          <w:sz w:val="20"/>
          <w:szCs w:val="20"/>
        </w:rPr>
      </w:pPr>
      <w:r w:rsidRPr="00A4624B">
        <w:rPr>
          <w:rFonts w:ascii="Times New Roman" w:hAnsi="Times New Roman" w:cs="Times New Roman"/>
          <w:b/>
          <w:bCs/>
          <w:sz w:val="20"/>
          <w:szCs w:val="20"/>
        </w:rPr>
        <w:t>İlgili Kişinin Hakları ve Başvuru Usulü</w:t>
      </w:r>
    </w:p>
    <w:p w14:paraId="5F87B22E" w14:textId="77777777" w:rsidR="00A4624B" w:rsidRPr="00A4624B" w:rsidRDefault="00A4624B" w:rsidP="00A4624B">
      <w:pPr>
        <w:jc w:val="both"/>
        <w:rPr>
          <w:rFonts w:ascii="Times New Roman" w:hAnsi="Times New Roman" w:cs="Times New Roman"/>
          <w:sz w:val="20"/>
          <w:szCs w:val="20"/>
        </w:rPr>
      </w:pPr>
      <w:r w:rsidRPr="00A4624B">
        <w:rPr>
          <w:rFonts w:ascii="Times New Roman" w:hAnsi="Times New Roman" w:cs="Times New Roman"/>
          <w:sz w:val="20"/>
          <w:szCs w:val="20"/>
        </w:rPr>
        <w:t xml:space="preserve">Kamera kayıtlarında görüntüsü bulunan bir veri öznesi (ilgili kişi) olarak, Kanun’un 11. maddesi kapsamındaki yasal haklarınıza ilişkin taleplerinizi; </w:t>
      </w:r>
      <w:r w:rsidRPr="00A4624B">
        <w:rPr>
          <w:rFonts w:ascii="Times New Roman" w:hAnsi="Times New Roman" w:cs="Times New Roman"/>
          <w:i/>
          <w:iCs/>
          <w:sz w:val="20"/>
          <w:szCs w:val="20"/>
        </w:rPr>
        <w:t>“Veri Sorumlusuna Başvuru Usul ve Esasları Hakkında Tebliğ”</w:t>
      </w:r>
      <w:r w:rsidRPr="00A4624B">
        <w:rPr>
          <w:rFonts w:ascii="Times New Roman" w:hAnsi="Times New Roman" w:cs="Times New Roman"/>
          <w:sz w:val="20"/>
          <w:szCs w:val="20"/>
        </w:rPr>
        <w:t xml:space="preserve"> hükümleri uyarınca, aşağıda belirtilen resmi kanallar vasıtasıyla Birliğimize iletebilirsiniz:</w:t>
      </w:r>
    </w:p>
    <w:p w14:paraId="73CB73F0" w14:textId="77777777" w:rsidR="00A4624B" w:rsidRPr="00A4624B" w:rsidRDefault="00A4624B" w:rsidP="00A4624B">
      <w:pPr>
        <w:numPr>
          <w:ilvl w:val="0"/>
          <w:numId w:val="6"/>
        </w:numPr>
        <w:jc w:val="both"/>
        <w:rPr>
          <w:rFonts w:ascii="Times New Roman" w:hAnsi="Times New Roman" w:cs="Times New Roman"/>
          <w:sz w:val="20"/>
          <w:szCs w:val="20"/>
        </w:rPr>
      </w:pPr>
      <w:r w:rsidRPr="00A4624B">
        <w:rPr>
          <w:rFonts w:ascii="Times New Roman" w:hAnsi="Times New Roman" w:cs="Times New Roman"/>
          <w:b/>
          <w:bCs/>
          <w:sz w:val="20"/>
          <w:szCs w:val="20"/>
        </w:rPr>
        <w:t>Fiziki Yazılı Başvuru:</w:t>
      </w:r>
      <w:r w:rsidRPr="00A4624B">
        <w:rPr>
          <w:rFonts w:ascii="Times New Roman" w:hAnsi="Times New Roman" w:cs="Times New Roman"/>
          <w:sz w:val="20"/>
          <w:szCs w:val="20"/>
        </w:rPr>
        <w:t xml:space="preserve"> Kimliğinizi teyit edici </w:t>
      </w:r>
      <w:proofErr w:type="gramStart"/>
      <w:r w:rsidRPr="00A4624B">
        <w:rPr>
          <w:rFonts w:ascii="Times New Roman" w:hAnsi="Times New Roman" w:cs="Times New Roman"/>
          <w:sz w:val="20"/>
          <w:szCs w:val="20"/>
        </w:rPr>
        <w:t>resmi</w:t>
      </w:r>
      <w:proofErr w:type="gramEnd"/>
      <w:r w:rsidRPr="00A4624B">
        <w:rPr>
          <w:rFonts w:ascii="Times New Roman" w:hAnsi="Times New Roman" w:cs="Times New Roman"/>
          <w:sz w:val="20"/>
          <w:szCs w:val="20"/>
        </w:rPr>
        <w:t xml:space="preserve"> belgeler (nüfus cüzdanı, ehliyet vb.) </w:t>
      </w:r>
      <w:proofErr w:type="gramStart"/>
      <w:r w:rsidRPr="00A4624B">
        <w:rPr>
          <w:rFonts w:ascii="Times New Roman" w:hAnsi="Times New Roman" w:cs="Times New Roman"/>
          <w:sz w:val="20"/>
          <w:szCs w:val="20"/>
        </w:rPr>
        <w:t>ile birlikte</w:t>
      </w:r>
      <w:proofErr w:type="gramEnd"/>
      <w:r w:rsidRPr="00A4624B">
        <w:rPr>
          <w:rFonts w:ascii="Times New Roman" w:hAnsi="Times New Roman" w:cs="Times New Roman"/>
          <w:sz w:val="20"/>
          <w:szCs w:val="20"/>
        </w:rPr>
        <w:t xml:space="preserve">, </w:t>
      </w:r>
      <w:r w:rsidRPr="00A4624B">
        <w:rPr>
          <w:rFonts w:ascii="Times New Roman" w:hAnsi="Times New Roman" w:cs="Times New Roman"/>
          <w:b/>
          <w:bCs/>
          <w:sz w:val="20"/>
          <w:szCs w:val="20"/>
        </w:rPr>
        <w:t>“4 Eylül Mah. Yunus Emre Cad. No: 96 Kula / MANİSA”</w:t>
      </w:r>
      <w:r w:rsidRPr="00A4624B">
        <w:rPr>
          <w:rFonts w:ascii="Times New Roman" w:hAnsi="Times New Roman" w:cs="Times New Roman"/>
          <w:sz w:val="20"/>
          <w:szCs w:val="20"/>
        </w:rPr>
        <w:t xml:space="preserve"> adresine şahsen başvurarak veya noter kanalıyla ıslak imzalı resmi dilekçe göndererek,</w:t>
      </w:r>
    </w:p>
    <w:p w14:paraId="5F2BA73C" w14:textId="77777777" w:rsidR="00A4624B" w:rsidRPr="00A4624B" w:rsidRDefault="00A4624B" w:rsidP="00A4624B">
      <w:pPr>
        <w:numPr>
          <w:ilvl w:val="0"/>
          <w:numId w:val="6"/>
        </w:numPr>
        <w:jc w:val="both"/>
        <w:rPr>
          <w:rFonts w:ascii="Times New Roman" w:hAnsi="Times New Roman" w:cs="Times New Roman"/>
          <w:sz w:val="20"/>
          <w:szCs w:val="20"/>
        </w:rPr>
      </w:pPr>
      <w:r w:rsidRPr="00A4624B">
        <w:rPr>
          <w:rFonts w:ascii="Times New Roman" w:hAnsi="Times New Roman" w:cs="Times New Roman"/>
          <w:b/>
          <w:bCs/>
          <w:sz w:val="20"/>
          <w:szCs w:val="20"/>
        </w:rPr>
        <w:t>Elektronik Posta (E-Posta) Yoluyla Başvuru:</w:t>
      </w:r>
      <w:r w:rsidRPr="00A4624B">
        <w:rPr>
          <w:rFonts w:ascii="Times New Roman" w:hAnsi="Times New Roman" w:cs="Times New Roman"/>
          <w:sz w:val="20"/>
          <w:szCs w:val="20"/>
        </w:rPr>
        <w:t xml:space="preserve"> Birliğimize daha önce bildirdiğiniz ve Birlik bilgi sistemlerinde aktif olarak kayıtlı olması şartı ile şahsi e-posta adresiniz üzerinden </w:t>
      </w:r>
      <w:r w:rsidRPr="00A4624B">
        <w:rPr>
          <w:rFonts w:ascii="Times New Roman" w:hAnsi="Times New Roman" w:cs="Times New Roman"/>
          <w:b/>
          <w:bCs/>
          <w:sz w:val="20"/>
          <w:szCs w:val="20"/>
        </w:rPr>
        <w:t>info@jeoparkbelediyelerbirligi.com</w:t>
      </w:r>
      <w:r w:rsidRPr="00A4624B">
        <w:rPr>
          <w:rFonts w:ascii="Times New Roman" w:hAnsi="Times New Roman" w:cs="Times New Roman"/>
          <w:sz w:val="20"/>
          <w:szCs w:val="20"/>
        </w:rPr>
        <w:t xml:space="preserve"> adresine e-posta ileterek,</w:t>
      </w:r>
    </w:p>
    <w:p w14:paraId="28BB9BF7" w14:textId="77777777" w:rsidR="00A4624B" w:rsidRPr="00A4624B" w:rsidRDefault="00A4624B" w:rsidP="00A4624B">
      <w:pPr>
        <w:numPr>
          <w:ilvl w:val="0"/>
          <w:numId w:val="6"/>
        </w:numPr>
        <w:jc w:val="both"/>
        <w:rPr>
          <w:rFonts w:ascii="Times New Roman" w:hAnsi="Times New Roman" w:cs="Times New Roman"/>
          <w:sz w:val="20"/>
          <w:szCs w:val="20"/>
        </w:rPr>
      </w:pPr>
      <w:r w:rsidRPr="00A4624B">
        <w:rPr>
          <w:rFonts w:ascii="Times New Roman" w:hAnsi="Times New Roman" w:cs="Times New Roman"/>
          <w:b/>
          <w:bCs/>
          <w:sz w:val="20"/>
          <w:szCs w:val="20"/>
        </w:rPr>
        <w:lastRenderedPageBreak/>
        <w:t>Kayıtlı Elektronik Posta (KEP) Yoluyla Başvuru:</w:t>
      </w:r>
      <w:r w:rsidRPr="00A4624B">
        <w:rPr>
          <w:rFonts w:ascii="Times New Roman" w:hAnsi="Times New Roman" w:cs="Times New Roman"/>
          <w:sz w:val="20"/>
          <w:szCs w:val="20"/>
        </w:rPr>
        <w:t xml:space="preserve"> Kendinize ait resmi Kayıtlı Elektronik Posta adresi üzerinden, Birliğimizin resmi </w:t>
      </w:r>
      <w:r w:rsidRPr="00A4624B">
        <w:rPr>
          <w:rFonts w:ascii="Times New Roman" w:hAnsi="Times New Roman" w:cs="Times New Roman"/>
          <w:b/>
          <w:bCs/>
          <w:sz w:val="20"/>
          <w:szCs w:val="20"/>
        </w:rPr>
        <w:t>manisajeopark@hs01.kep.tr</w:t>
      </w:r>
      <w:r w:rsidRPr="00A4624B">
        <w:rPr>
          <w:rFonts w:ascii="Times New Roman" w:hAnsi="Times New Roman" w:cs="Times New Roman"/>
          <w:sz w:val="20"/>
          <w:szCs w:val="20"/>
        </w:rPr>
        <w:t xml:space="preserve"> KEP adresine güvenli elektronik imzalı olarak başvurarak.</w:t>
      </w:r>
    </w:p>
    <w:p w14:paraId="3C903E44" w14:textId="4D4A7CA9" w:rsidR="006D78FF" w:rsidRPr="00305574" w:rsidRDefault="00720AC6" w:rsidP="00305574">
      <w:pPr>
        <w:jc w:val="both"/>
        <w:rPr>
          <w:rFonts w:ascii="Times New Roman" w:hAnsi="Times New Roman" w:cs="Times New Roman"/>
          <w:sz w:val="20"/>
          <w:szCs w:val="20"/>
        </w:rPr>
      </w:pPr>
      <w:r w:rsidRPr="00720AC6">
        <w:rPr>
          <w:rFonts w:ascii="Times New Roman" w:hAnsi="Times New Roman" w:cs="Times New Roman"/>
          <w:sz w:val="20"/>
          <w:szCs w:val="20"/>
        </w:rPr>
        <w:t xml:space="preserve">Kamera görüntüleri doğası gereği üçüncü kişilerin de mahremiyet hakkını içerdiğinden; kamera kayıtlarına ilişkin yapılacak yasal başvurularda, Birliğimiz tarafından görüntünün tam olarak tespit edilebilmesi amacıyla </w:t>
      </w:r>
      <w:r w:rsidRPr="00720AC6">
        <w:rPr>
          <w:rFonts w:ascii="Times New Roman" w:hAnsi="Times New Roman" w:cs="Times New Roman"/>
          <w:b/>
          <w:bCs/>
          <w:sz w:val="20"/>
          <w:szCs w:val="20"/>
        </w:rPr>
        <w:t>ziyaret edilen yerleşke adı, spesifik tarih, saat aralığı</w:t>
      </w:r>
      <w:r w:rsidRPr="00720AC6">
        <w:rPr>
          <w:rFonts w:ascii="Times New Roman" w:hAnsi="Times New Roman" w:cs="Times New Roman"/>
          <w:sz w:val="20"/>
          <w:szCs w:val="20"/>
        </w:rPr>
        <w:t xml:space="preserve"> ve kimlik doğrulaması için </w:t>
      </w:r>
      <w:r w:rsidRPr="00720AC6">
        <w:rPr>
          <w:rFonts w:ascii="Times New Roman" w:hAnsi="Times New Roman" w:cs="Times New Roman"/>
          <w:b/>
          <w:bCs/>
          <w:sz w:val="20"/>
          <w:szCs w:val="20"/>
        </w:rPr>
        <w:t>güncel bir fotoğrafınızın</w:t>
      </w:r>
      <w:r w:rsidRPr="00720AC6">
        <w:rPr>
          <w:rFonts w:ascii="Times New Roman" w:hAnsi="Times New Roman" w:cs="Times New Roman"/>
          <w:sz w:val="20"/>
          <w:szCs w:val="20"/>
        </w:rPr>
        <w:t xml:space="preserve"> başvuruya eklenmesi, diğer kişilerin haklarının ihlal edilmemesi adına Kurul ilkeleri gereğince zorunludur.</w:t>
      </w:r>
    </w:p>
    <w:p w14:paraId="29903AAD" w14:textId="19AE4C45" w:rsidR="00305574" w:rsidRPr="00305574" w:rsidRDefault="00305574" w:rsidP="00305574">
      <w:pPr>
        <w:jc w:val="both"/>
        <w:rPr>
          <w:rFonts w:ascii="Times New Roman" w:hAnsi="Times New Roman" w:cs="Times New Roman"/>
          <w:sz w:val="20"/>
          <w:szCs w:val="20"/>
        </w:rPr>
      </w:pPr>
    </w:p>
    <w:sectPr w:rsidR="00305574" w:rsidRPr="003055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A036E01"/>
    <w:multiLevelType w:val="multilevel"/>
    <w:tmpl w:val="FD54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DE45A4"/>
    <w:multiLevelType w:val="multilevel"/>
    <w:tmpl w:val="D02A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3F1B49"/>
    <w:multiLevelType w:val="multilevel"/>
    <w:tmpl w:val="F610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B79CD"/>
    <w:multiLevelType w:val="multilevel"/>
    <w:tmpl w:val="F76C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D9616C"/>
    <w:multiLevelType w:val="multilevel"/>
    <w:tmpl w:val="62D2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2A6414"/>
    <w:multiLevelType w:val="multilevel"/>
    <w:tmpl w:val="4F76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8104348">
    <w:abstractNumId w:val="1"/>
  </w:num>
  <w:num w:numId="2" w16cid:durableId="994912512">
    <w:abstractNumId w:val="4"/>
  </w:num>
  <w:num w:numId="3" w16cid:durableId="1943103344">
    <w:abstractNumId w:val="2"/>
  </w:num>
  <w:num w:numId="4" w16cid:durableId="135073216">
    <w:abstractNumId w:val="5"/>
  </w:num>
  <w:num w:numId="5" w16cid:durableId="818500001">
    <w:abstractNumId w:val="3"/>
  </w:num>
  <w:num w:numId="6" w16cid:durableId="143439990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E6"/>
    <w:rsid w:val="00305574"/>
    <w:rsid w:val="005A6E9B"/>
    <w:rsid w:val="006D78FF"/>
    <w:rsid w:val="00702BE6"/>
    <w:rsid w:val="00720AC6"/>
    <w:rsid w:val="0081361C"/>
    <w:rsid w:val="00886980"/>
    <w:rsid w:val="00912AE3"/>
    <w:rsid w:val="00A4624B"/>
    <w:rsid w:val="00B358DE"/>
    <w:rsid w:val="00C27BED"/>
    <w:rsid w:val="00C81CCF"/>
    <w:rsid w:val="00E21E49"/>
    <w:rsid w:val="00F502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E6881E7"/>
  <w15:chartTrackingRefBased/>
  <w15:docId w15:val="{E460C9D2-899D-9E4D-90F7-3ABF2069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02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02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702BE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02BE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02BE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02BE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02BE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02BE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02BE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02BE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02BE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702BE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02BE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02BE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02BE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02BE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02BE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02BE6"/>
    <w:rPr>
      <w:rFonts w:eastAsiaTheme="majorEastAsia" w:cstheme="majorBidi"/>
      <w:color w:val="272727" w:themeColor="text1" w:themeTint="D8"/>
    </w:rPr>
  </w:style>
  <w:style w:type="paragraph" w:styleId="KonuBal">
    <w:name w:val="Title"/>
    <w:basedOn w:val="Normal"/>
    <w:next w:val="Normal"/>
    <w:link w:val="KonuBalChar"/>
    <w:uiPriority w:val="10"/>
    <w:qFormat/>
    <w:rsid w:val="00702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02BE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02BE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02BE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02BE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02BE6"/>
    <w:rPr>
      <w:i/>
      <w:iCs/>
      <w:color w:val="404040" w:themeColor="text1" w:themeTint="BF"/>
    </w:rPr>
  </w:style>
  <w:style w:type="paragraph" w:styleId="ListeParagraf">
    <w:name w:val="List Paragraph"/>
    <w:basedOn w:val="Normal"/>
    <w:uiPriority w:val="34"/>
    <w:qFormat/>
    <w:rsid w:val="00702BE6"/>
    <w:pPr>
      <w:ind w:left="720"/>
      <w:contextualSpacing/>
    </w:pPr>
  </w:style>
  <w:style w:type="character" w:styleId="GlVurgulama">
    <w:name w:val="Intense Emphasis"/>
    <w:basedOn w:val="VarsaylanParagrafYazTipi"/>
    <w:uiPriority w:val="21"/>
    <w:qFormat/>
    <w:rsid w:val="00702BE6"/>
    <w:rPr>
      <w:i/>
      <w:iCs/>
      <w:color w:val="0F4761" w:themeColor="accent1" w:themeShade="BF"/>
    </w:rPr>
  </w:style>
  <w:style w:type="paragraph" w:styleId="GlAlnt">
    <w:name w:val="Intense Quote"/>
    <w:basedOn w:val="Normal"/>
    <w:next w:val="Normal"/>
    <w:link w:val="GlAlntChar"/>
    <w:uiPriority w:val="30"/>
    <w:qFormat/>
    <w:rsid w:val="00702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02BE6"/>
    <w:rPr>
      <w:i/>
      <w:iCs/>
      <w:color w:val="0F4761" w:themeColor="accent1" w:themeShade="BF"/>
    </w:rPr>
  </w:style>
  <w:style w:type="character" w:styleId="GlBavuru">
    <w:name w:val="Intense Reference"/>
    <w:basedOn w:val="VarsaylanParagrafYazTipi"/>
    <w:uiPriority w:val="32"/>
    <w:qFormat/>
    <w:rsid w:val="00702BE6"/>
    <w:rPr>
      <w:b/>
      <w:bCs/>
      <w:smallCaps/>
      <w:color w:val="0F4761" w:themeColor="accent1" w:themeShade="BF"/>
      <w:spacing w:val="5"/>
    </w:rPr>
  </w:style>
  <w:style w:type="paragraph" w:styleId="NormalWeb">
    <w:name w:val="Normal (Web)"/>
    <w:basedOn w:val="Normal"/>
    <w:uiPriority w:val="99"/>
    <w:unhideWhenUsed/>
    <w:rsid w:val="00912AE3"/>
    <w:pPr>
      <w:spacing w:before="100" w:beforeAutospacing="1" w:after="119" w:line="252" w:lineRule="auto"/>
    </w:pPr>
    <w:rPr>
      <w:rFonts w:ascii="Times New Roman" w:eastAsiaTheme="minorEastAsia" w:hAnsi="Times New Roman" w:cs="Times New Roman"/>
      <w:color w:val="000000"/>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932</Words>
  <Characters>6970</Characters>
  <Application>Microsoft Office Word</Application>
  <DocSecurity>0</DocSecurity>
  <Lines>92</Lines>
  <Paragraphs>41</Paragraphs>
  <ScaleCrop>false</ScaleCrop>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Ertuğrul Çamlıbel</dc:creator>
  <cp:keywords/>
  <dc:description/>
  <cp:lastModifiedBy>Ertuğrul Çamlıbel</cp:lastModifiedBy>
  <cp:revision>13</cp:revision>
  <dcterms:created xsi:type="dcterms:W3CDTF">2026-07-05T11:29:00Z</dcterms:created>
  <dcterms:modified xsi:type="dcterms:W3CDTF">2026-07-06T08:42:00Z</dcterms:modified>
</cp:coreProperties>
</file>