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9277F4" w14:textId="77777777" w:rsidR="00814749" w:rsidRPr="009850CE" w:rsidRDefault="00814749" w:rsidP="009850CE">
      <w:pPr>
        <w:pStyle w:val="NormalWeb"/>
        <w:spacing w:before="0" w:beforeAutospacing="0" w:line="240" w:lineRule="auto"/>
        <w:jc w:val="center"/>
        <w:rPr>
          <w:b/>
          <w:bCs/>
          <w:sz w:val="20"/>
          <w:szCs w:val="20"/>
        </w:rPr>
      </w:pPr>
      <w:r w:rsidRPr="009850CE">
        <w:rPr>
          <w:b/>
          <w:bCs/>
          <w:sz w:val="20"/>
          <w:szCs w:val="20"/>
        </w:rPr>
        <w:t xml:space="preserve">6698 SAYILI KİŞİSEL VERİLERİN KORUNMASI KANUNU KAPSAMINDA JEOPARK BELEDİYELER BİRLİĞİ PERSONEL AYDINLATMA </w:t>
      </w:r>
      <w:proofErr w:type="spellStart"/>
      <w:r w:rsidRPr="009850CE">
        <w:rPr>
          <w:b/>
          <w:bCs/>
          <w:sz w:val="20"/>
          <w:szCs w:val="20"/>
        </w:rPr>
        <w:t>METNİ</w:t>
      </w:r>
    </w:p>
    <w:p w14:paraId="5A4DE225" w14:textId="0CC696C3" w:rsidR="00865120" w:rsidRPr="009850CE" w:rsidRDefault="009106BE" w:rsidP="009850CE">
      <w:pPr>
        <w:pStyle w:val="NormalWeb"/>
        <w:spacing w:before="0" w:beforeAutospacing="0" w:line="240" w:lineRule="auto"/>
        <w:jc w:val="both"/>
        <w:rPr>
          <w:sz w:val="20"/>
          <w:szCs w:val="20"/>
          <w:u w:val="single"/>
        </w:rPr>
      </w:pPr>
      <w:r w:rsidRPr="009850CE">
        <w:rPr>
          <w:b/>
          <w:bCs/>
          <w:sz w:val="20"/>
          <w:szCs w:val="20"/>
          <w:u w:val="single"/>
        </w:rPr>
        <w:t>Aydınlatm</w:t>
      </w:r>
      <w:proofErr w:type="spellEnd"/>
      <w:r w:rsidRPr="009850CE">
        <w:rPr>
          <w:b/>
          <w:bCs/>
          <w:sz w:val="20"/>
          <w:szCs w:val="20"/>
          <w:u w:val="single"/>
        </w:rPr>
        <w:t>a Metni Amacı ve Kapsamı</w:t>
      </w:r>
    </w:p>
    <w:p w14:paraId="74AC1A0D" w14:textId="77777777" w:rsidR="00A138AB" w:rsidRPr="009850CE" w:rsidRDefault="00A138AB" w:rsidP="009850CE">
      <w:pPr>
        <w:pStyle w:val="NormalWeb"/>
        <w:spacing w:before="0" w:beforeAutospacing="0" w:line="240" w:lineRule="auto"/>
        <w:jc w:val="both"/>
        <w:rPr>
          <w:sz w:val="20"/>
          <w:szCs w:val="20"/>
        </w:rPr>
      </w:pPr>
      <w:proofErr w:type="spellStart"/>
      <w:r w:rsidRPr="009850CE">
        <w:rPr>
          <w:sz w:val="20"/>
          <w:szCs w:val="20"/>
        </w:rPr>
        <w:t>Jeopark</w:t>
      </w:r>
      <w:proofErr w:type="spellEnd"/>
      <w:r w:rsidRPr="009850CE">
        <w:rPr>
          <w:sz w:val="20"/>
          <w:szCs w:val="20"/>
        </w:rPr>
        <w:t xml:space="preserve"> Belediyeler Birliği olarak, 6698 sayılı Kişisel Verilerin Korunması Kanunu (“KVKK” veya “Kanun”) kapsamında personellerimizin kişisel verilerinin korunması, mahremiyetinin sağlanması ve bilgi güvenliği altyapısının tesisi için gerekli tüm idari ve teknik tedbirleri en üst düzeyde almaktayız. Kişisel verileriniz, KVKK ve ilgili yasal mevzuat kapsamında, “veri sorumlusu” sıfatımızla işbu metinde açıklanan meşru amaçlar, hukuki sebepler ve yöntemlerle işlenmektedir. </w:t>
      </w:r>
    </w:p>
    <w:p w14:paraId="097051BF" w14:textId="77777777" w:rsidR="00A138AB" w:rsidRPr="009850CE" w:rsidRDefault="00A138AB" w:rsidP="009850CE">
      <w:pPr>
        <w:pStyle w:val="NormalWeb"/>
        <w:spacing w:before="0" w:beforeAutospacing="0" w:line="240" w:lineRule="auto"/>
        <w:jc w:val="both"/>
        <w:rPr>
          <w:sz w:val="20"/>
          <w:szCs w:val="20"/>
        </w:rPr>
      </w:pPr>
      <w:r w:rsidRPr="009850CE">
        <w:rPr>
          <w:sz w:val="20"/>
          <w:szCs w:val="20"/>
        </w:rPr>
        <w:t>İşbu Personel Aydınlatma Metni, Kanun’un 10. maddesinde düzenlenen “Veri Sorumlusunun Aydınlatma Yükümlülüğü” amir hükmü uyarınca; Birlik bünyesinde istihdam edilen/edilecek olan memur, işçi, sözleşmeli personel, geçici personel ve idari yöneticileri, veri sorumlusunun kimliği, verilerin toplanma yöntemi, hukuki sebepleri, işlenme amaçları, aktarıldığı alıcı grupları, saklama süreleri ve Kanun’un 11. maddesinde sayılan yasal hakları konusunda şeffaf bir şekilde bilgilendirmek amacıyla hazırlanmıştır. İşbu aydınlatma metninde “Kişisel Veri” için yapılan açıklamalar, niteliği gereği “Özel Nitelikli Kişisel Veri” gruplarını da kapsamaktadır.</w:t>
      </w:r>
    </w:p>
    <w:p w14:paraId="432582A3" w14:textId="77777777" w:rsidR="00865120" w:rsidRPr="009850CE" w:rsidRDefault="009106BE" w:rsidP="009850CE">
      <w:pPr>
        <w:pStyle w:val="NormalWeb"/>
        <w:spacing w:before="0" w:beforeAutospacing="0" w:line="240" w:lineRule="auto"/>
        <w:jc w:val="both"/>
        <w:rPr>
          <w:sz w:val="20"/>
          <w:szCs w:val="20"/>
          <w:u w:val="single"/>
        </w:rPr>
      </w:pPr>
      <w:r w:rsidRPr="009850CE">
        <w:rPr>
          <w:b/>
          <w:bCs/>
          <w:sz w:val="20"/>
          <w:szCs w:val="20"/>
          <w:u w:val="single"/>
        </w:rPr>
        <w:t>Veri Sorumlusu</w:t>
      </w:r>
    </w:p>
    <w:p w14:paraId="11117931" w14:textId="77777777" w:rsidR="00865120" w:rsidRPr="009850CE" w:rsidRDefault="009106BE" w:rsidP="009850CE">
      <w:pPr>
        <w:pStyle w:val="NormalWeb"/>
        <w:spacing w:before="0" w:beforeAutospacing="0" w:line="240" w:lineRule="auto"/>
        <w:jc w:val="both"/>
        <w:rPr>
          <w:sz w:val="20"/>
          <w:szCs w:val="20"/>
        </w:rPr>
      </w:pPr>
      <w:r w:rsidRPr="009850CE">
        <w:rPr>
          <w:b/>
          <w:sz w:val="20"/>
          <w:szCs w:val="20"/>
        </w:rPr>
        <w:t>Veri Sorumlusu:</w:t>
      </w:r>
      <w:r w:rsidRPr="009850CE">
        <w:rPr>
          <w:sz w:val="20"/>
          <w:szCs w:val="20"/>
        </w:rPr>
        <w:t xml:space="preserve"> </w:t>
      </w:r>
      <w:proofErr w:type="spellStart"/>
      <w:r w:rsidRPr="009850CE">
        <w:rPr>
          <w:sz w:val="20"/>
          <w:szCs w:val="20"/>
        </w:rPr>
        <w:t>Jeopark</w:t>
      </w:r>
      <w:proofErr w:type="spellEnd"/>
      <w:r w:rsidRPr="009850CE">
        <w:rPr>
          <w:sz w:val="20"/>
          <w:szCs w:val="20"/>
        </w:rPr>
        <w:t xml:space="preserve"> Belediyeler Birliği</w:t>
      </w:r>
    </w:p>
    <w:p w14:paraId="6662F556" w14:textId="77777777" w:rsidR="00865120" w:rsidRPr="009850CE" w:rsidRDefault="009106BE" w:rsidP="009850CE">
      <w:pPr>
        <w:pStyle w:val="NormalWeb"/>
        <w:spacing w:before="0" w:beforeAutospacing="0" w:line="240" w:lineRule="auto"/>
        <w:jc w:val="both"/>
        <w:rPr>
          <w:sz w:val="20"/>
          <w:szCs w:val="20"/>
        </w:rPr>
      </w:pPr>
      <w:r w:rsidRPr="009850CE">
        <w:rPr>
          <w:b/>
          <w:sz w:val="20"/>
          <w:szCs w:val="20"/>
        </w:rPr>
        <w:t>Adres:</w:t>
      </w:r>
      <w:r w:rsidRPr="009850CE">
        <w:rPr>
          <w:sz w:val="20"/>
          <w:szCs w:val="20"/>
        </w:rPr>
        <w:t xml:space="preserve"> 4 Eylül Mah. Yunus Emre Cad. No: 96 Kula / MANİSA</w:t>
      </w:r>
    </w:p>
    <w:p w14:paraId="0494CB96" w14:textId="218217B0" w:rsidR="00865120" w:rsidRPr="009850CE" w:rsidRDefault="009106BE" w:rsidP="009850CE">
      <w:pPr>
        <w:pStyle w:val="NormalWeb"/>
        <w:spacing w:before="0" w:beforeAutospacing="0" w:line="240" w:lineRule="auto"/>
        <w:jc w:val="both"/>
        <w:rPr>
          <w:sz w:val="20"/>
          <w:szCs w:val="20"/>
        </w:rPr>
      </w:pPr>
      <w:r w:rsidRPr="009850CE">
        <w:rPr>
          <w:sz w:val="20"/>
          <w:szCs w:val="20"/>
        </w:rPr>
        <w:t>(İşbu Aydınlatma Metni kapsamında “</w:t>
      </w:r>
      <w:r w:rsidR="004C10C0" w:rsidRPr="009850CE">
        <w:rPr>
          <w:sz w:val="20"/>
          <w:szCs w:val="20"/>
        </w:rPr>
        <w:t>Birlik</w:t>
      </w:r>
      <w:r w:rsidRPr="009850CE">
        <w:rPr>
          <w:sz w:val="20"/>
          <w:szCs w:val="20"/>
        </w:rPr>
        <w:t>” olarak anılacaktır.)</w:t>
      </w:r>
    </w:p>
    <w:p w14:paraId="5B52F775" w14:textId="77777777" w:rsidR="00865120" w:rsidRPr="009850CE" w:rsidRDefault="009106BE" w:rsidP="009850CE">
      <w:pPr>
        <w:pStyle w:val="NormalWeb"/>
        <w:spacing w:before="0" w:beforeAutospacing="0" w:line="240" w:lineRule="auto"/>
        <w:jc w:val="both"/>
        <w:rPr>
          <w:sz w:val="20"/>
          <w:szCs w:val="20"/>
          <w:u w:val="single"/>
        </w:rPr>
      </w:pPr>
      <w:r w:rsidRPr="009850CE">
        <w:rPr>
          <w:b/>
          <w:bCs/>
          <w:sz w:val="20"/>
          <w:szCs w:val="20"/>
          <w:u w:val="single"/>
        </w:rPr>
        <w:t>Kişisel Verilerinizin Toplanma Yöntemi ve Hukuki Sebebi</w:t>
      </w:r>
    </w:p>
    <w:p w14:paraId="0FBDDDC3" w14:textId="5E16D282" w:rsidR="009850CE" w:rsidRPr="009850CE" w:rsidRDefault="009850CE" w:rsidP="009850CE">
      <w:pPr>
        <w:pStyle w:val="NormalWeb"/>
        <w:spacing w:before="0" w:beforeAutospacing="0" w:line="240" w:lineRule="auto"/>
        <w:jc w:val="both"/>
        <w:rPr>
          <w:sz w:val="20"/>
          <w:szCs w:val="20"/>
        </w:rPr>
      </w:pPr>
      <w:r w:rsidRPr="009850CE">
        <w:rPr>
          <w:sz w:val="20"/>
          <w:szCs w:val="20"/>
        </w:rPr>
        <w:t>Kişisel verileriniz; Birlik bünyesindeki insan kaynakları, idari işler ve mali işler süreçlerinin kesintisiz yürütülmesi amacıyla, tamamen veya kısmen otomatik olan ya da herhangi bir veri kayıt sisteminin parçası olmak kaydıyla otomatik olmayan yöntemlerle toplanmaktadır. Bu kapsamda; işe giriş esnasında teslim ettiğiniz özlük dosyası evrakları, iş akitleri, taahhütnameler, Elektronik Belge Yönetim Sistemi (EBYS), kurumsal ERP yazılımları, puantaj ve kartlı geçiş sistemleri ile sözlü, yazılı veya elektronik kanallar vasıtasıyla verileriniz toplanarak hem dijital hem de fiziki ortamlarda muhafaza altında tutulmaktadır.</w:t>
      </w:r>
    </w:p>
    <w:p w14:paraId="313A5B4A" w14:textId="77777777" w:rsidR="009850CE" w:rsidRPr="009850CE" w:rsidRDefault="009850CE" w:rsidP="009850CE">
      <w:pPr>
        <w:pStyle w:val="NormalWeb"/>
        <w:spacing w:before="0" w:beforeAutospacing="0" w:line="240" w:lineRule="auto"/>
        <w:jc w:val="both"/>
        <w:rPr>
          <w:sz w:val="20"/>
          <w:szCs w:val="20"/>
        </w:rPr>
      </w:pPr>
      <w:r w:rsidRPr="009850CE">
        <w:rPr>
          <w:sz w:val="20"/>
          <w:szCs w:val="20"/>
        </w:rPr>
        <w:t xml:space="preserve">Genel nitelikli kişisel verileriniz, </w:t>
      </w:r>
      <w:proofErr w:type="spellStart"/>
      <w:r w:rsidRPr="009850CE">
        <w:rPr>
          <w:sz w:val="20"/>
          <w:szCs w:val="20"/>
        </w:rPr>
        <w:t>KVKK’nın</w:t>
      </w:r>
      <w:proofErr w:type="spellEnd"/>
      <w:r w:rsidRPr="009850CE">
        <w:rPr>
          <w:sz w:val="20"/>
          <w:szCs w:val="20"/>
        </w:rPr>
        <w:t xml:space="preserve"> 5. maddesinin 2. fıkrasında düzenlenen aşağıdaki yasal veri işleme şartları kapsamında </w:t>
      </w:r>
      <w:r w:rsidRPr="009850CE">
        <w:rPr>
          <w:b/>
          <w:bCs/>
          <w:sz w:val="20"/>
          <w:szCs w:val="20"/>
        </w:rPr>
        <w:t>açık rızanız aranmaksızın</w:t>
      </w:r>
      <w:r w:rsidRPr="009850CE">
        <w:rPr>
          <w:sz w:val="20"/>
          <w:szCs w:val="20"/>
        </w:rPr>
        <w:t xml:space="preserve"> hukuka uygun olarak işlenmektedir: </w:t>
      </w:r>
    </w:p>
    <w:p w14:paraId="26CCF7A2" w14:textId="77777777" w:rsidR="009850CE" w:rsidRPr="009850CE" w:rsidRDefault="009850CE" w:rsidP="009850CE">
      <w:pPr>
        <w:pStyle w:val="NormalWeb"/>
        <w:numPr>
          <w:ilvl w:val="0"/>
          <w:numId w:val="11"/>
        </w:numPr>
        <w:spacing w:before="0" w:beforeAutospacing="0" w:after="0" w:line="240" w:lineRule="auto"/>
        <w:jc w:val="both"/>
        <w:rPr>
          <w:sz w:val="20"/>
          <w:szCs w:val="20"/>
        </w:rPr>
      </w:pPr>
      <w:r w:rsidRPr="009850CE">
        <w:rPr>
          <w:b/>
          <w:bCs/>
          <w:sz w:val="20"/>
          <w:szCs w:val="20"/>
        </w:rPr>
        <w:t>a) Kanunlarda açıkça öngörülmesi:</w:t>
      </w:r>
      <w:r w:rsidRPr="009850CE">
        <w:rPr>
          <w:sz w:val="20"/>
          <w:szCs w:val="20"/>
        </w:rPr>
        <w:t xml:space="preserve"> Başta 657 sayılı Devlet </w:t>
      </w:r>
      <w:proofErr w:type="spellStart"/>
      <w:r w:rsidRPr="009850CE">
        <w:rPr>
          <w:sz w:val="20"/>
          <w:szCs w:val="20"/>
        </w:rPr>
        <w:t>Memuraları</w:t>
      </w:r>
      <w:proofErr w:type="spellEnd"/>
      <w:r w:rsidRPr="009850CE">
        <w:rPr>
          <w:sz w:val="20"/>
          <w:szCs w:val="20"/>
        </w:rPr>
        <w:t xml:space="preserve"> Kanunu, 4857 sayılı İş Kanunu, 5355 sayılı Mahalli İdare Birlikleri Kanunu, 5510 sayılı Sosyal Sigortalar ve Genel Sağlık Sigortası Kanunu ve 213 sayılı Vergi Usul Kanunu olmak üzere Birliğin tabi olduğu mevzuatta personel veri işlemenin amir hüküm olarak düzenlenmesi. </w:t>
      </w:r>
    </w:p>
    <w:p w14:paraId="2044BBD9" w14:textId="77777777" w:rsidR="009850CE" w:rsidRPr="009850CE" w:rsidRDefault="009850CE" w:rsidP="009850CE">
      <w:pPr>
        <w:pStyle w:val="NormalWeb"/>
        <w:numPr>
          <w:ilvl w:val="0"/>
          <w:numId w:val="11"/>
        </w:numPr>
        <w:spacing w:before="0" w:beforeAutospacing="0" w:after="0" w:line="240" w:lineRule="auto"/>
        <w:jc w:val="both"/>
        <w:rPr>
          <w:sz w:val="20"/>
          <w:szCs w:val="20"/>
        </w:rPr>
      </w:pPr>
      <w:r w:rsidRPr="009850CE">
        <w:rPr>
          <w:b/>
          <w:bCs/>
          <w:sz w:val="20"/>
          <w:szCs w:val="20"/>
        </w:rPr>
        <w:t>c) Bir sözleşmenin kurulması veya ifasıyla doğrudan doğruya ilgili olması:</w:t>
      </w:r>
      <w:r w:rsidRPr="009850CE">
        <w:rPr>
          <w:sz w:val="20"/>
          <w:szCs w:val="20"/>
        </w:rPr>
        <w:t xml:space="preserve"> Personel ile akdedilen iş akdi, toplu iş sözleşmesi veya hizmet taahhütnamelerinin hükümlerinin yerine getirilmesi, maaş/ücret tanzimi ve operasyonel süreçlerin yürütülmesi. </w:t>
      </w:r>
    </w:p>
    <w:p w14:paraId="07E73DF1" w14:textId="77777777" w:rsidR="009850CE" w:rsidRPr="009850CE" w:rsidRDefault="009850CE" w:rsidP="009850CE">
      <w:pPr>
        <w:pStyle w:val="NormalWeb"/>
        <w:numPr>
          <w:ilvl w:val="0"/>
          <w:numId w:val="11"/>
        </w:numPr>
        <w:spacing w:before="0" w:beforeAutospacing="0" w:after="0" w:line="240" w:lineRule="auto"/>
        <w:jc w:val="both"/>
        <w:rPr>
          <w:sz w:val="20"/>
          <w:szCs w:val="20"/>
        </w:rPr>
      </w:pPr>
      <w:proofErr w:type="gramStart"/>
      <w:r w:rsidRPr="009850CE">
        <w:rPr>
          <w:b/>
          <w:bCs/>
          <w:sz w:val="20"/>
          <w:szCs w:val="20"/>
        </w:rPr>
        <w:t>ç</w:t>
      </w:r>
      <w:proofErr w:type="gramEnd"/>
      <w:r w:rsidRPr="009850CE">
        <w:rPr>
          <w:b/>
          <w:bCs/>
          <w:sz w:val="20"/>
          <w:szCs w:val="20"/>
        </w:rPr>
        <w:t>) Veri sorumlusunun hukuki yükümlülüğünü yerine getirebilmesi için zorunlu olması:</w:t>
      </w:r>
      <w:r w:rsidRPr="009850CE">
        <w:rPr>
          <w:sz w:val="20"/>
          <w:szCs w:val="20"/>
        </w:rPr>
        <w:t xml:space="preserve"> Sosyal Güvenlik Kurumu bildirimlerinin yapılması, yasal vergi kesintilerinin tanzimi, iş sağlığı ve güvenliği önlemlerinin alınması ve resmi kurum denetimlerine yasal uyum sağlanması. </w:t>
      </w:r>
    </w:p>
    <w:p w14:paraId="4D3FEC50" w14:textId="77777777" w:rsidR="009850CE" w:rsidRPr="009850CE" w:rsidRDefault="009850CE" w:rsidP="009850CE">
      <w:pPr>
        <w:pStyle w:val="NormalWeb"/>
        <w:numPr>
          <w:ilvl w:val="0"/>
          <w:numId w:val="11"/>
        </w:numPr>
        <w:spacing w:before="0" w:beforeAutospacing="0" w:after="0" w:line="240" w:lineRule="auto"/>
        <w:jc w:val="both"/>
        <w:rPr>
          <w:sz w:val="20"/>
          <w:szCs w:val="20"/>
        </w:rPr>
      </w:pPr>
      <w:r w:rsidRPr="009850CE">
        <w:rPr>
          <w:b/>
          <w:bCs/>
          <w:sz w:val="20"/>
          <w:szCs w:val="20"/>
        </w:rPr>
        <w:t>e) Bir hakkın tesisi, kullanılması veya korunması için veri işlemenin zorunlu olması:</w:t>
      </w:r>
      <w:r w:rsidRPr="009850CE">
        <w:rPr>
          <w:sz w:val="20"/>
          <w:szCs w:val="20"/>
        </w:rPr>
        <w:t xml:space="preserve"> Personel istihdam ilişkisinden doğabilecek olası hukuki uyuşmazlıklarda yasal delillerin saklanması, dava zamanaşımı süreleri boyunca özlük dosyası ve finansal kayıtların muhafazası. </w:t>
      </w:r>
    </w:p>
    <w:p w14:paraId="2859A7E2" w14:textId="77777777" w:rsidR="009850CE" w:rsidRPr="009850CE" w:rsidRDefault="009850CE" w:rsidP="009850CE">
      <w:pPr>
        <w:pStyle w:val="NormalWeb"/>
        <w:numPr>
          <w:ilvl w:val="0"/>
          <w:numId w:val="11"/>
        </w:numPr>
        <w:spacing w:before="0" w:beforeAutospacing="0" w:line="240" w:lineRule="auto"/>
        <w:jc w:val="both"/>
        <w:rPr>
          <w:sz w:val="20"/>
          <w:szCs w:val="20"/>
        </w:rPr>
      </w:pPr>
      <w:r w:rsidRPr="009850CE">
        <w:rPr>
          <w:b/>
          <w:bCs/>
          <w:sz w:val="20"/>
          <w:szCs w:val="20"/>
        </w:rPr>
        <w:t>f) İlgili kişinin temel hak ve özgürlüklerine zarar vermemek kaydıyla, veri sorumlusunun meşru menfaatleri için veri işlenmesinin zorunlu olması:</w:t>
      </w:r>
      <w:r w:rsidRPr="009850CE">
        <w:rPr>
          <w:sz w:val="20"/>
          <w:szCs w:val="20"/>
        </w:rPr>
        <w:t xml:space="preserve"> Birlik içi işleyişin, çalışma disiplininin, kurumsal performans ve verimlilik değerlendirmelerinin yapılması, kurumsal yazılım altyapılarının ve ağ güvenliğinin tesis edilmesi. </w:t>
      </w:r>
    </w:p>
    <w:p w14:paraId="5FFA40A1" w14:textId="77777777" w:rsidR="009850CE" w:rsidRPr="009850CE" w:rsidRDefault="009850CE" w:rsidP="009850CE">
      <w:pPr>
        <w:pStyle w:val="NormalWeb"/>
        <w:spacing w:before="0" w:beforeAutospacing="0" w:line="240" w:lineRule="auto"/>
        <w:jc w:val="both"/>
        <w:rPr>
          <w:sz w:val="20"/>
          <w:szCs w:val="20"/>
        </w:rPr>
      </w:pPr>
      <w:r w:rsidRPr="009850CE">
        <w:rPr>
          <w:sz w:val="20"/>
          <w:szCs w:val="20"/>
        </w:rPr>
        <w:t xml:space="preserve">Sağlık verileriniz, ceza mahkûmiyeti/güvenlik tedbirleri ve sendika üyeliği bilgileriniz dahil olmak üzere özel nitelikli kişisel verileriniz; Kanun'un güncel 6. maddesinin 2. fıkrasında yer alan yasal istisnalar kapsamında </w:t>
      </w:r>
      <w:r w:rsidRPr="009850CE">
        <w:rPr>
          <w:b/>
          <w:bCs/>
          <w:sz w:val="20"/>
          <w:szCs w:val="20"/>
        </w:rPr>
        <w:t>açık rızanız aranmaksızın</w:t>
      </w:r>
      <w:r w:rsidRPr="009850CE">
        <w:rPr>
          <w:sz w:val="20"/>
          <w:szCs w:val="20"/>
        </w:rPr>
        <w:t xml:space="preserve"> şu hukuki sebeplere dayalı olarak işlenmektedir: </w:t>
      </w:r>
    </w:p>
    <w:p w14:paraId="1E8E4AE4" w14:textId="77777777" w:rsidR="009850CE" w:rsidRPr="009850CE" w:rsidRDefault="009850CE" w:rsidP="009850CE">
      <w:pPr>
        <w:pStyle w:val="NormalWeb"/>
        <w:numPr>
          <w:ilvl w:val="0"/>
          <w:numId w:val="12"/>
        </w:numPr>
        <w:spacing w:before="0" w:beforeAutospacing="0" w:line="240" w:lineRule="auto"/>
        <w:jc w:val="both"/>
        <w:rPr>
          <w:sz w:val="20"/>
          <w:szCs w:val="20"/>
        </w:rPr>
      </w:pPr>
      <w:r w:rsidRPr="009850CE">
        <w:rPr>
          <w:b/>
          <w:bCs/>
          <w:sz w:val="20"/>
          <w:szCs w:val="20"/>
        </w:rPr>
        <w:t>İstihdam, iş sağlığı ve güvenliği, sosyal güvenlik ve sosyal yardım mevzuatından doğan yükümlülüklerin yerine getirilmesi amacıyla zorunlu olması:</w:t>
      </w:r>
      <w:r w:rsidRPr="009850CE">
        <w:rPr>
          <w:sz w:val="20"/>
          <w:szCs w:val="20"/>
        </w:rPr>
        <w:t xml:space="preserve"> İş kazalarının önlenmesi, mevzuat uyarınca işe giriş ve periyodik muayenelerin yapılması, sağlık raporlarının özlük dosyasında işlenmesi, sendika aidat kesintilerinin yasal olarak tanzim edilmesi ve sosyal güvenlik haklarının tesisi. </w:t>
      </w:r>
    </w:p>
    <w:p w14:paraId="53DBBD9B" w14:textId="77777777" w:rsidR="009850CE" w:rsidRPr="009850CE" w:rsidRDefault="009850CE" w:rsidP="009850CE">
      <w:pPr>
        <w:pStyle w:val="NormalWeb"/>
        <w:numPr>
          <w:ilvl w:val="0"/>
          <w:numId w:val="12"/>
        </w:numPr>
        <w:spacing w:before="0" w:beforeAutospacing="0" w:line="240" w:lineRule="auto"/>
        <w:jc w:val="both"/>
        <w:rPr>
          <w:sz w:val="20"/>
          <w:szCs w:val="20"/>
        </w:rPr>
      </w:pPr>
      <w:r w:rsidRPr="009850CE">
        <w:rPr>
          <w:b/>
          <w:bCs/>
          <w:sz w:val="20"/>
          <w:szCs w:val="20"/>
        </w:rPr>
        <w:lastRenderedPageBreak/>
        <w:t>Kanunlarda açıkça öngörülmesi:</w:t>
      </w:r>
      <w:r w:rsidRPr="009850CE">
        <w:rPr>
          <w:sz w:val="20"/>
          <w:szCs w:val="20"/>
        </w:rPr>
        <w:t xml:space="preserve"> 657 sayılı Kanun ve ilgili mevzuat uyarınca memuriyet ve kamu istihdamı şartlarının taşındığının teyidi amacıyla adli sicil kayıtlarının (ceza mahkûmiyeti verilerinin) işlenmesi. </w:t>
      </w:r>
    </w:p>
    <w:p w14:paraId="207C43CD" w14:textId="7B162573" w:rsidR="00865120" w:rsidRPr="00016133" w:rsidRDefault="009850CE" w:rsidP="00016133">
      <w:pPr>
        <w:pStyle w:val="NormalWeb"/>
        <w:spacing w:before="0" w:beforeAutospacing="0" w:line="240" w:lineRule="auto"/>
        <w:jc w:val="both"/>
        <w:rPr>
          <w:sz w:val="20"/>
          <w:szCs w:val="20"/>
        </w:rPr>
      </w:pPr>
      <w:r w:rsidRPr="009850CE">
        <w:rPr>
          <w:b/>
          <w:bCs/>
          <w:sz w:val="20"/>
          <w:szCs w:val="20"/>
        </w:rPr>
        <w:t>Yasal Esas:</w:t>
      </w:r>
      <w:r w:rsidRPr="009850CE">
        <w:rPr>
          <w:sz w:val="20"/>
          <w:szCs w:val="20"/>
        </w:rPr>
        <w:t xml:space="preserve"> Yukarıda sayılan yasal istisnaların kapsamı dışında kalan ve mevzuatsal zorunluluk barındırmayan herhangi bir özel nitelikli veri işleme faaliyeti bulunması halinde, süreç Kanun’un 6/2 maddesi uyarınca spesifik olarak hazırlanmış </w:t>
      </w:r>
      <w:r w:rsidRPr="009850CE">
        <w:rPr>
          <w:b/>
          <w:bCs/>
          <w:sz w:val="20"/>
          <w:szCs w:val="20"/>
        </w:rPr>
        <w:t>Açık Rıza</w:t>
      </w:r>
      <w:r w:rsidRPr="009850CE">
        <w:rPr>
          <w:sz w:val="20"/>
          <w:szCs w:val="20"/>
        </w:rPr>
        <w:t xml:space="preserve"> şartına dayalı olarak yürütülür.</w:t>
      </w:r>
    </w:p>
    <w:p w14:paraId="5A41D4EE" w14:textId="77777777" w:rsidR="00865120" w:rsidRPr="009850CE" w:rsidRDefault="009106BE" w:rsidP="009850CE">
      <w:pPr>
        <w:pStyle w:val="NormalWeb"/>
        <w:spacing w:before="0" w:beforeAutospacing="0" w:line="240" w:lineRule="auto"/>
        <w:jc w:val="both"/>
        <w:rPr>
          <w:sz w:val="20"/>
          <w:szCs w:val="20"/>
        </w:rPr>
      </w:pPr>
      <w:r w:rsidRPr="009850CE">
        <w:rPr>
          <w:b/>
          <w:bCs/>
          <w:sz w:val="20"/>
          <w:szCs w:val="20"/>
        </w:rPr>
        <w:t>İşlenen Kişisel Verileriniz ve İşlenme Amaçları</w:t>
      </w:r>
    </w:p>
    <w:p w14:paraId="106ECC5E" w14:textId="77777777" w:rsidR="00396128" w:rsidRPr="00396128" w:rsidRDefault="00396128" w:rsidP="00396128">
      <w:pPr>
        <w:pStyle w:val="NormalWeb"/>
        <w:jc w:val="both"/>
        <w:rPr>
          <w:sz w:val="20"/>
          <w:szCs w:val="20"/>
        </w:rPr>
      </w:pPr>
      <w:r w:rsidRPr="00396128">
        <w:rPr>
          <w:sz w:val="20"/>
          <w:szCs w:val="20"/>
        </w:rPr>
        <w:t xml:space="preserve">Kişisel verileriniz güvenli bir şekilde, Kişisel Verilerin Korunması Kanunu’na uygun olarak işlenmektedir. Birlik bünyesindeki istihdam ve kamu hizmeti ilişkisi </w:t>
      </w:r>
      <w:r w:rsidRPr="00396128">
        <w:rPr>
          <w:i/>
          <w:iCs/>
          <w:sz w:val="20"/>
          <w:szCs w:val="20"/>
        </w:rPr>
        <w:t>(memur, işçi ve sözleşmeli personel süreçleri)</w:t>
      </w:r>
      <w:r w:rsidRPr="00396128">
        <w:rPr>
          <w:sz w:val="20"/>
          <w:szCs w:val="20"/>
        </w:rPr>
        <w:t xml:space="preserve"> kapsamında işlenen resmi kişisel veri kategorileri ve kurumsal kapsamları aşağıda detaylandırılmıştır: </w:t>
      </w:r>
    </w:p>
    <w:p w14:paraId="05A2F30A"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Kimlik Verisi:</w:t>
      </w:r>
      <w:r w:rsidRPr="00396128">
        <w:rPr>
          <w:sz w:val="20"/>
          <w:szCs w:val="20"/>
        </w:rPr>
        <w:t xml:space="preserve"> Ad, </w:t>
      </w:r>
      <w:proofErr w:type="spellStart"/>
      <w:r w:rsidRPr="00396128">
        <w:rPr>
          <w:sz w:val="20"/>
          <w:szCs w:val="20"/>
        </w:rPr>
        <w:t>soyad</w:t>
      </w:r>
      <w:proofErr w:type="spellEnd"/>
      <w:r w:rsidRPr="00396128">
        <w:rPr>
          <w:sz w:val="20"/>
          <w:szCs w:val="20"/>
        </w:rPr>
        <w:t xml:space="preserve">, doğum tarihi, doğum yeri, T.C. kimlik numarası, cinsiyet, yaş, medeni hal ve SGK sicil numarası. </w:t>
      </w:r>
      <w:r w:rsidRPr="00396128">
        <w:rPr>
          <w:i/>
          <w:iCs/>
          <w:sz w:val="20"/>
          <w:szCs w:val="20"/>
        </w:rPr>
        <w:t>(Kamu mevzuatı gereği memur kadro tanzimine esas teşkil eden yasal kimlik doğrulamaları dahil).</w:t>
      </w:r>
      <w:r w:rsidRPr="00396128">
        <w:rPr>
          <w:sz w:val="20"/>
          <w:szCs w:val="20"/>
        </w:rPr>
        <w:t xml:space="preserve"> </w:t>
      </w:r>
    </w:p>
    <w:p w14:paraId="575285A5"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İletişim Verisi:</w:t>
      </w:r>
      <w:r w:rsidRPr="00396128">
        <w:rPr>
          <w:sz w:val="20"/>
          <w:szCs w:val="20"/>
        </w:rPr>
        <w:t xml:space="preserve"> Telefon numarası, kurumsal veya kişisel e-posta adresi ve tebligata esas yerleşim yeri (</w:t>
      </w:r>
      <w:proofErr w:type="gramStart"/>
      <w:r w:rsidRPr="00396128">
        <w:rPr>
          <w:sz w:val="20"/>
          <w:szCs w:val="20"/>
        </w:rPr>
        <w:t>ikametgah</w:t>
      </w:r>
      <w:proofErr w:type="gramEnd"/>
      <w:r w:rsidRPr="00396128">
        <w:rPr>
          <w:sz w:val="20"/>
          <w:szCs w:val="20"/>
        </w:rPr>
        <w:t xml:space="preserve">) adresi. </w:t>
      </w:r>
    </w:p>
    <w:p w14:paraId="13DE01EE"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Özlük Verisi:</w:t>
      </w:r>
      <w:r w:rsidRPr="00396128">
        <w:rPr>
          <w:sz w:val="20"/>
          <w:szCs w:val="20"/>
        </w:rPr>
        <w:t xml:space="preserve"> SGK işe giriş/çıkış bildirgeleri, aylık bordro ve maaş hak ediş bilgileri, disiplin soruşturması kayıtları, puantaj ve mesai takip kayıtları, memuriyet statüsüne özgü norm kadro pozisyonu, derece, kademe ve terfi/intibak bilgileri. </w:t>
      </w:r>
    </w:p>
    <w:p w14:paraId="46FCCC05"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Hukuki İşlem Verisi:</w:t>
      </w:r>
      <w:r w:rsidRPr="00396128">
        <w:rPr>
          <w:sz w:val="20"/>
          <w:szCs w:val="20"/>
        </w:rPr>
        <w:t xml:space="preserve"> Maaş haczi ve icra dosyası bilgileri, personele ilişkin yürütülen adli ve idari dava dosyası içerikleri. </w:t>
      </w:r>
    </w:p>
    <w:p w14:paraId="6B2BBD5F"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Ceza Mahkûmiyeti ve Güvenlik Tedbirleri (Özel Nitelikli):</w:t>
      </w:r>
      <w:r w:rsidRPr="00396128">
        <w:rPr>
          <w:sz w:val="20"/>
          <w:szCs w:val="20"/>
        </w:rPr>
        <w:t xml:space="preserve"> Kamu görevine kabul ve istihdam şartlarının yasal denetimi amacıyla işlenen adli sicil kaydı verileri. </w:t>
      </w:r>
    </w:p>
    <w:p w14:paraId="080CD263"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Finansal Veri:</w:t>
      </w:r>
      <w:r w:rsidRPr="00396128">
        <w:rPr>
          <w:sz w:val="20"/>
          <w:szCs w:val="20"/>
        </w:rPr>
        <w:t xml:space="preserve"> Banka hesap numarası, maaş hesabı IBAN bilgisi ve ilgili banka adı. </w:t>
      </w:r>
    </w:p>
    <w:p w14:paraId="6EEFD097"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Mesleki Deneyim Verisi:</w:t>
      </w:r>
      <w:r w:rsidRPr="00396128">
        <w:rPr>
          <w:sz w:val="20"/>
          <w:szCs w:val="20"/>
        </w:rPr>
        <w:t xml:space="preserve"> Kurs ve sertifikasyon bilgileri, meslek içi eğitim kayıtları, diploma bilgisi, yabancı dil bilgisi, mesleki unvan ve mezuniyet/eğitim durumu. </w:t>
      </w:r>
    </w:p>
    <w:p w14:paraId="01222CA4"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Görsel ve İşitsel Kayıtlar:</w:t>
      </w:r>
      <w:r w:rsidRPr="00396128">
        <w:rPr>
          <w:sz w:val="20"/>
          <w:szCs w:val="20"/>
        </w:rPr>
        <w:t xml:space="preserve"> Özlük dosyasında, kurumsal kimlik kartlarında ve EBYS kurumsal profilinde kullanılan biyometrik/vesikalık fotoğraf. </w:t>
      </w:r>
    </w:p>
    <w:p w14:paraId="171745C1"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Sendika Üyeliği (Özel Nitelikli):</w:t>
      </w:r>
      <w:r w:rsidRPr="00396128">
        <w:rPr>
          <w:sz w:val="20"/>
          <w:szCs w:val="20"/>
        </w:rPr>
        <w:t xml:space="preserve"> Personelin üyesi olduğu sendikaya ilişkin üyelik formu, sendika adı ve mevzuatsal aidat kesinti bilgileri. </w:t>
      </w:r>
    </w:p>
    <w:p w14:paraId="72DBBD1A" w14:textId="77777777" w:rsidR="00396128" w:rsidRPr="00396128" w:rsidRDefault="00396128" w:rsidP="006B7DA3">
      <w:pPr>
        <w:pStyle w:val="NormalWeb"/>
        <w:numPr>
          <w:ilvl w:val="0"/>
          <w:numId w:val="13"/>
        </w:numPr>
        <w:spacing w:after="0"/>
        <w:jc w:val="both"/>
        <w:rPr>
          <w:sz w:val="20"/>
          <w:szCs w:val="20"/>
        </w:rPr>
      </w:pPr>
      <w:r w:rsidRPr="00396128">
        <w:rPr>
          <w:b/>
          <w:bCs/>
          <w:sz w:val="20"/>
          <w:szCs w:val="20"/>
        </w:rPr>
        <w:t>Sağlık Bilgileri (Özel Nitelikli):</w:t>
      </w:r>
      <w:r w:rsidRPr="00396128">
        <w:rPr>
          <w:sz w:val="20"/>
          <w:szCs w:val="20"/>
        </w:rPr>
        <w:t xml:space="preserve"> Kan grubu, tıbbi özgeçmiş bilgileri, mevcut sağlık durum beyanları, işe giriş ve periyodik muayene sonuçları, tahlil-tetkik sonuçları, kronik hastalık ve kullanılan ilaç bilgileri, sağlık raporları, fiziki muayene sonuçları ve engellilik durumu bilgileri. </w:t>
      </w:r>
    </w:p>
    <w:p w14:paraId="72F2786E" w14:textId="77777777" w:rsidR="00396128" w:rsidRPr="00396128" w:rsidRDefault="00396128" w:rsidP="00396128">
      <w:pPr>
        <w:pStyle w:val="NormalWeb"/>
        <w:numPr>
          <w:ilvl w:val="0"/>
          <w:numId w:val="13"/>
        </w:numPr>
        <w:jc w:val="both"/>
        <w:rPr>
          <w:sz w:val="20"/>
          <w:szCs w:val="20"/>
        </w:rPr>
      </w:pPr>
      <w:r w:rsidRPr="00396128">
        <w:rPr>
          <w:b/>
          <w:bCs/>
          <w:sz w:val="20"/>
          <w:szCs w:val="20"/>
        </w:rPr>
        <w:t>Diğer Bilgiler:</w:t>
      </w:r>
      <w:r w:rsidRPr="00396128">
        <w:rPr>
          <w:sz w:val="20"/>
          <w:szCs w:val="20"/>
        </w:rPr>
        <w:t xml:space="preserve"> Askerlik durum belgesi, tecil/terhis kayıtları, kamu görevlileri mevzuatı kapsamında tanzim edilen taşınır ve taşınmaz mülkiyet kayıtları. </w:t>
      </w:r>
    </w:p>
    <w:p w14:paraId="5B02FE48" w14:textId="77777777" w:rsidR="00396128" w:rsidRPr="00396128" w:rsidRDefault="00396128" w:rsidP="00E85C1C">
      <w:pPr>
        <w:pStyle w:val="NormalWeb"/>
        <w:spacing w:before="0" w:beforeAutospacing="0"/>
        <w:jc w:val="both"/>
        <w:rPr>
          <w:b/>
          <w:bCs/>
          <w:sz w:val="20"/>
          <w:szCs w:val="20"/>
        </w:rPr>
      </w:pPr>
      <w:r w:rsidRPr="00396128">
        <w:rPr>
          <w:b/>
          <w:bCs/>
          <w:sz w:val="20"/>
          <w:szCs w:val="20"/>
        </w:rPr>
        <w:t>Toplanan Kişisel Verilerinizin İşlenme Amaçları</w:t>
      </w:r>
    </w:p>
    <w:p w14:paraId="1CE206C5"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5355 sayılı Mahalli İdare Birlikleri Kanunu, 5393 sayılı Belediye Kanunu ve ilgili mevzuat uyarınca </w:t>
      </w:r>
      <w:proofErr w:type="spellStart"/>
      <w:r w:rsidRPr="00396128">
        <w:rPr>
          <w:sz w:val="20"/>
          <w:szCs w:val="20"/>
        </w:rPr>
        <w:t>Jeopark</w:t>
      </w:r>
      <w:proofErr w:type="spellEnd"/>
      <w:r w:rsidRPr="00396128">
        <w:rPr>
          <w:sz w:val="20"/>
          <w:szCs w:val="20"/>
        </w:rPr>
        <w:t xml:space="preserve"> Belediyeler </w:t>
      </w:r>
      <w:proofErr w:type="spellStart"/>
      <w:r w:rsidRPr="00396128">
        <w:rPr>
          <w:sz w:val="20"/>
          <w:szCs w:val="20"/>
        </w:rPr>
        <w:t>Birliği’nen</w:t>
      </w:r>
      <w:proofErr w:type="spellEnd"/>
      <w:r w:rsidRPr="00396128">
        <w:rPr>
          <w:sz w:val="20"/>
          <w:szCs w:val="20"/>
        </w:rPr>
        <w:t xml:space="preserve"> yasal görev, yetki ve sorumlulukları kapsamında gerçekleştirilecek kamu hizmetlerinin eksiksiz ifa edilmesi. </w:t>
      </w:r>
    </w:p>
    <w:p w14:paraId="262A7BA6"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Birlik işlerinin yürütüldüğü merkez ve birimlerde fiziki olarak bulunan personelin, idari kadronun ve üçüncü kişilerin can ve mal güvenlikleri ile hukuki, kamusal ve iş sağlığı güvenliği süreçlerinin temin edilmesi. </w:t>
      </w:r>
    </w:p>
    <w:p w14:paraId="46D65F1A"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Birlik binalarında, tesislerinde ve idari alanlarda çalışma disiplininin, kurumsal güvenliğin ve iç denetim mekanizmalarının yasal olarak sağlanması. </w:t>
      </w:r>
    </w:p>
    <w:p w14:paraId="290B5372"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4688 sayılı Kamu Görevlileri Sendikaları ve Toplu Sözleşme Kanunu, 657 sayılı Devlet Memurları Kanunu, 6356 sayılı Sendikalar ve Toplu İş Sözleşmesi Kanunu, 4857 sayılı İş Kanunu, 6098 sayılı Türk Borçlar Kanunu, 3308 sayılı Mesleki Eğitim Kanunu, 6331 sayılı İş Sağlığı ve Güvenliği Kanunu, 6698 sayılı Kanun, 213 sayılı Vergi Usul Kanunu, 5510 sayılı Kanun ile Devlet Arşiv Hizmetleri mevzuatından doğan yasal gereksinimlerin yerine getirilmesi. </w:t>
      </w:r>
    </w:p>
    <w:p w14:paraId="328CFE94"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Görevli ve yetkili idari, mali, yargısal kamu kurum ve kuruluşları ile kamu kurumu niteliğindeki meslek kuruluşlarınca yapılacak yasal denetleme, düzenleme ve bilgi/belge taleplerinin eksiksiz yerine getirilmesi. </w:t>
      </w:r>
    </w:p>
    <w:p w14:paraId="660F3626" w14:textId="77777777" w:rsidR="00396128" w:rsidRPr="00396128" w:rsidRDefault="00396128" w:rsidP="004C1F29">
      <w:pPr>
        <w:pStyle w:val="NormalWeb"/>
        <w:numPr>
          <w:ilvl w:val="0"/>
          <w:numId w:val="14"/>
        </w:numPr>
        <w:spacing w:after="0"/>
        <w:jc w:val="both"/>
        <w:rPr>
          <w:sz w:val="20"/>
          <w:szCs w:val="20"/>
        </w:rPr>
      </w:pPr>
      <w:r w:rsidRPr="00396128">
        <w:rPr>
          <w:sz w:val="20"/>
          <w:szCs w:val="20"/>
        </w:rPr>
        <w:lastRenderedPageBreak/>
        <w:t xml:space="preserve">Yargı organlarının veya idari makamların yasal yetkileri dahilinde talep ettiği bilgi ve belge taleplerinin hukuka uygun olarak tanzim edilmesi. </w:t>
      </w:r>
    </w:p>
    <w:p w14:paraId="709D4D75"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Birliğin tüm İnsan Kaynakları süreçlerinin, norm kadro ihdas planlamalarının, personel atama, terfi ve kurumsal istihdam politikalarının yürütülmesi. </w:t>
      </w:r>
    </w:p>
    <w:p w14:paraId="5DB172CB"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Personelin mesleki yetkinliklerinin artırılması, eğitilmesi, kariyer gelişim planlamaları ile eğitim, kurumsal seminer ve konferans organizasyonlarına katılım taleplerinin karşılanması. </w:t>
      </w:r>
    </w:p>
    <w:p w14:paraId="7B8DC829"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Anlaşmalı olunan bankalar ve kurumlar tarafından, kurumsal protokoller çerçevesinde sunulan maaş ödemesi, harcırah tanzimi, mali haklar ve yasal yükümlülüklerin yerine getirilmesi. </w:t>
      </w:r>
    </w:p>
    <w:p w14:paraId="0944B4C0"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Çalışanlarımızın sendikal haklarının korunabilmesi, sendika aidatlarının tanzimi ve özlük bilgilerinin mevzuata uygun olarak doğru ve güncel tutulması. </w:t>
      </w:r>
    </w:p>
    <w:p w14:paraId="2BD6D3C9"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İş sağlığı ve güvenliği (İSG) yükümlülükleri kapsamında gerekli koruyucu önlemlerin alınması, sağlık süreçlerinin planlanması, takibi ve acil durumlarda tıbbi müdahale süreçlerinin işletilmesi. </w:t>
      </w:r>
    </w:p>
    <w:p w14:paraId="6B879C09"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Personelimize görevlerinin ifası için zimmetlenen kurumsal araç, gereç, donanım ve ekipmanların güvenli, verimli ve etkili kullanılmasının sağlanması. </w:t>
      </w:r>
    </w:p>
    <w:p w14:paraId="4C79F330"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Bilgi güvenliği ve veri güvenliği kapsamında, kurumsal sistem, ağ ve uygulamalar için gerekli tüm teknik ve idari tedbirlerin aktif olarak alınması. </w:t>
      </w:r>
    </w:p>
    <w:p w14:paraId="7D736442"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Mevzuat, ilgili düzenleyici kurumlar ve diğer otoritelerce öngörülen diğer bilgi saklama, raporlama, bilgilendirme yükümlülüklerine uyulması ve Mahkeme kararlarının yerine getirilmesi. </w:t>
      </w:r>
    </w:p>
    <w:p w14:paraId="4EDA206D"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Birlik içinde meydana gelebilecek olası olaylarda veya mevzuata aykırılıklarda iç denetim, soruşturma ve disiplin süreçlerinin yasal olarak işletilmesi. </w:t>
      </w:r>
    </w:p>
    <w:p w14:paraId="211AD762"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Kurumsal raporların, stratejik planların, araştırmaların ve sunumların hazırlanması ile acil durum yönetim süreçlerinin planlanması. </w:t>
      </w:r>
    </w:p>
    <w:p w14:paraId="1DC57FA7" w14:textId="77777777" w:rsidR="00396128" w:rsidRPr="00396128" w:rsidRDefault="00396128" w:rsidP="004C1F29">
      <w:pPr>
        <w:pStyle w:val="NormalWeb"/>
        <w:numPr>
          <w:ilvl w:val="0"/>
          <w:numId w:val="14"/>
        </w:numPr>
        <w:spacing w:after="0"/>
        <w:jc w:val="both"/>
        <w:rPr>
          <w:sz w:val="20"/>
          <w:szCs w:val="20"/>
        </w:rPr>
      </w:pPr>
      <w:r w:rsidRPr="00396128">
        <w:rPr>
          <w:sz w:val="20"/>
          <w:szCs w:val="20"/>
        </w:rPr>
        <w:t xml:space="preserve">Birliğin mali bütçe planlamasının, sunulan kamu hizmetlerinin finansman yönetiminin ve yasal muhasebe süreçlerinin icra edilmesi. </w:t>
      </w:r>
    </w:p>
    <w:p w14:paraId="122249AE" w14:textId="5B59987A" w:rsidR="00865120" w:rsidRPr="00483A88" w:rsidRDefault="00396128" w:rsidP="00483A88">
      <w:pPr>
        <w:pStyle w:val="NormalWeb"/>
        <w:numPr>
          <w:ilvl w:val="0"/>
          <w:numId w:val="14"/>
        </w:numPr>
        <w:jc w:val="both"/>
        <w:rPr>
          <w:rStyle w:val="normaltextrun"/>
          <w:sz w:val="20"/>
          <w:szCs w:val="20"/>
        </w:rPr>
      </w:pPr>
      <w:r w:rsidRPr="00396128">
        <w:rPr>
          <w:sz w:val="20"/>
          <w:szCs w:val="20"/>
        </w:rPr>
        <w:t>Kurumsal ERP, EBYS (Elektronik Belge Yönetim Sistemi) ve diğer dijital platformlar aracılığıyla özlük ve idari faaliyetlerin daha etkin, hızlı ve hukuka uygun biçimde yerine getirilmesi.</w:t>
      </w:r>
    </w:p>
    <w:p w14:paraId="3E51A686" w14:textId="1E0C8FB4" w:rsidR="00865120" w:rsidRPr="009850CE" w:rsidRDefault="009106BE" w:rsidP="009850CE">
      <w:pPr>
        <w:pStyle w:val="paragraph"/>
        <w:shd w:val="clear" w:color="auto" w:fill="FFFFFF"/>
        <w:spacing w:before="0" w:beforeAutospacing="0" w:after="119" w:afterAutospacing="0"/>
        <w:jc w:val="both"/>
        <w:textAlignment w:val="baseline"/>
        <w:rPr>
          <w:sz w:val="20"/>
          <w:szCs w:val="20"/>
        </w:rPr>
      </w:pPr>
      <w:r w:rsidRPr="009850CE">
        <w:rPr>
          <w:rStyle w:val="normaltextrun"/>
          <w:b/>
          <w:bCs/>
          <w:color w:val="000000"/>
          <w:sz w:val="20"/>
          <w:szCs w:val="20"/>
          <w:u w:val="single"/>
        </w:rPr>
        <w:t>İşlenen Kişisel Verilerinizin Kimlere ve Hangi Amaçla Aktarılabileceği</w:t>
      </w:r>
      <w:r w:rsidRPr="009850CE">
        <w:rPr>
          <w:rStyle w:val="eop"/>
          <w:color w:val="000000"/>
          <w:sz w:val="20"/>
          <w:szCs w:val="20"/>
          <w:u w:val="single"/>
        </w:rPr>
        <w:t> </w:t>
      </w:r>
    </w:p>
    <w:p w14:paraId="6F573DB5" w14:textId="77777777" w:rsidR="00483A88" w:rsidRPr="00483A88" w:rsidRDefault="00483A88" w:rsidP="00483A88">
      <w:pPr>
        <w:pStyle w:val="paragraph"/>
        <w:shd w:val="clear" w:color="auto" w:fill="FFFFFF"/>
        <w:spacing w:after="119" w:afterAutospacing="0"/>
        <w:jc w:val="both"/>
        <w:textAlignment w:val="baseline"/>
        <w:rPr>
          <w:sz w:val="20"/>
          <w:szCs w:val="20"/>
        </w:rPr>
      </w:pPr>
      <w:r w:rsidRPr="00483A88">
        <w:rPr>
          <w:sz w:val="20"/>
          <w:szCs w:val="20"/>
        </w:rPr>
        <w:t xml:space="preserve">KVKK ve ilgili mevzuat uyarınca uygun güvenlik düzeyini temin etmeye yönelik gerekli her türlü teknik ve idari tedbirlerin alınmasını sağlayarak, personellerimize ait kişisel veriler; Kanun’un 8. maddesinde belirtilen kişisel veri işleme şartları çerçevesinde aşağıda sıralanan alıcı gruplarına aktarılmaktadır: </w:t>
      </w:r>
    </w:p>
    <w:p w14:paraId="00E7339B" w14:textId="77777777" w:rsidR="00483A88" w:rsidRPr="00483A88" w:rsidRDefault="00483A88" w:rsidP="00F371DF">
      <w:pPr>
        <w:pStyle w:val="paragraph"/>
        <w:numPr>
          <w:ilvl w:val="0"/>
          <w:numId w:val="15"/>
        </w:numPr>
        <w:shd w:val="clear" w:color="auto" w:fill="FFFFFF"/>
        <w:spacing w:after="0" w:afterAutospacing="0"/>
        <w:jc w:val="both"/>
        <w:textAlignment w:val="baseline"/>
        <w:rPr>
          <w:sz w:val="20"/>
          <w:szCs w:val="20"/>
        </w:rPr>
      </w:pPr>
      <w:r w:rsidRPr="00483A88">
        <w:rPr>
          <w:b/>
          <w:bCs/>
          <w:sz w:val="20"/>
          <w:szCs w:val="20"/>
        </w:rPr>
        <w:t>Hukuken Yetkili Kamu Kurum ve Kuruluşlarına:</w:t>
      </w:r>
      <w:r w:rsidRPr="00483A88">
        <w:rPr>
          <w:sz w:val="20"/>
          <w:szCs w:val="20"/>
        </w:rPr>
        <w:t xml:space="preserve"> İlgili kamu kurum ve kuruluşlarının mevzuattan kaynaklanan yasal talepleri doğrultusunda ve talep amaçlarıyla sınırlı olarak hukuken yetkili kamu kurum ve kuruluşlarına </w:t>
      </w:r>
      <w:r w:rsidRPr="00483A88">
        <w:rPr>
          <w:i/>
          <w:iCs/>
          <w:sz w:val="20"/>
          <w:szCs w:val="20"/>
        </w:rPr>
        <w:t>(Örn. S</w:t>
      </w:r>
      <w:proofErr w:type="spellStart"/>
      <w:r w:rsidRPr="00483A88">
        <w:rPr>
          <w:i/>
          <w:iCs/>
          <w:sz w:val="20"/>
          <w:szCs w:val="20"/>
        </w:rPr>
        <w:t>GK,</w:t>
      </w:r>
      <w:proofErr w:type="spellEnd"/>
      <w:r w:rsidRPr="00483A88">
        <w:rPr>
          <w:i/>
          <w:iCs/>
          <w:sz w:val="20"/>
          <w:szCs w:val="20"/>
        </w:rPr>
        <w:t xml:space="preserve"> Sayıştay, Maliye Bakanlığı vb. idari/mali yükümlülüklerin ifası amacıyla)</w:t>
      </w:r>
      <w:r w:rsidRPr="00483A88">
        <w:rPr>
          <w:sz w:val="20"/>
          <w:szCs w:val="20"/>
        </w:rPr>
        <w:t xml:space="preserve">, </w:t>
      </w:r>
    </w:p>
    <w:p w14:paraId="40B37589" w14:textId="77777777" w:rsidR="00483A88" w:rsidRPr="00483A88" w:rsidRDefault="00483A88" w:rsidP="00F371DF">
      <w:pPr>
        <w:pStyle w:val="paragraph"/>
        <w:numPr>
          <w:ilvl w:val="0"/>
          <w:numId w:val="15"/>
        </w:numPr>
        <w:shd w:val="clear" w:color="auto" w:fill="FFFFFF"/>
        <w:spacing w:after="0" w:afterAutospacing="0"/>
        <w:jc w:val="both"/>
        <w:textAlignment w:val="baseline"/>
        <w:rPr>
          <w:sz w:val="20"/>
          <w:szCs w:val="20"/>
        </w:rPr>
      </w:pPr>
      <w:r w:rsidRPr="00483A88">
        <w:rPr>
          <w:b/>
          <w:bCs/>
          <w:sz w:val="20"/>
          <w:szCs w:val="20"/>
        </w:rPr>
        <w:t>T.C. İçişleri Bakanlığı’na:</w:t>
      </w:r>
      <w:r w:rsidRPr="00483A88">
        <w:rPr>
          <w:sz w:val="20"/>
          <w:szCs w:val="20"/>
        </w:rPr>
        <w:t xml:space="preserve"> İlgili idari mevzuat hükümleri uyarınca, kamu hizmeti niteliğindeki yerel yönetim faaliyetlerimizin ve idari süreçlerimizin yasal denetimi amacıyla, </w:t>
      </w:r>
    </w:p>
    <w:p w14:paraId="3FB0D366" w14:textId="77777777" w:rsidR="00483A88" w:rsidRPr="00483A88" w:rsidRDefault="00483A88" w:rsidP="00F371DF">
      <w:pPr>
        <w:pStyle w:val="paragraph"/>
        <w:numPr>
          <w:ilvl w:val="0"/>
          <w:numId w:val="15"/>
        </w:numPr>
        <w:shd w:val="clear" w:color="auto" w:fill="FFFFFF"/>
        <w:spacing w:after="0" w:afterAutospacing="0"/>
        <w:jc w:val="both"/>
        <w:textAlignment w:val="baseline"/>
        <w:rPr>
          <w:sz w:val="20"/>
          <w:szCs w:val="20"/>
        </w:rPr>
      </w:pPr>
      <w:r w:rsidRPr="00483A88">
        <w:rPr>
          <w:b/>
          <w:bCs/>
          <w:sz w:val="20"/>
          <w:szCs w:val="20"/>
        </w:rPr>
        <w:t>Birlik İştiraklerine ve İş Ortaklıklarımıza:</w:t>
      </w:r>
      <w:r w:rsidRPr="00483A88">
        <w:rPr>
          <w:sz w:val="20"/>
          <w:szCs w:val="20"/>
        </w:rPr>
        <w:t xml:space="preserve"> Sunulmakta olan kamu hizmetlerinin eksiksiz yerine getirilebilmesi, süreçlerin aksamadan yürütülmesi ve sürekliliğinin yasal olarak sağlanabilmesi amacıyla, iş ortaklıklarımıza ya da Birliğin iştirak şirketlerine, </w:t>
      </w:r>
    </w:p>
    <w:p w14:paraId="7DAAD20F" w14:textId="77777777" w:rsidR="00483A88" w:rsidRPr="00483A88" w:rsidRDefault="00483A88" w:rsidP="00F371DF">
      <w:pPr>
        <w:pStyle w:val="paragraph"/>
        <w:numPr>
          <w:ilvl w:val="0"/>
          <w:numId w:val="15"/>
        </w:numPr>
        <w:shd w:val="clear" w:color="auto" w:fill="FFFFFF"/>
        <w:spacing w:after="0" w:afterAutospacing="0"/>
        <w:jc w:val="both"/>
        <w:textAlignment w:val="baseline"/>
        <w:rPr>
          <w:sz w:val="20"/>
          <w:szCs w:val="20"/>
        </w:rPr>
      </w:pPr>
      <w:r w:rsidRPr="00483A88">
        <w:rPr>
          <w:b/>
          <w:bCs/>
          <w:sz w:val="20"/>
          <w:szCs w:val="20"/>
        </w:rPr>
        <w:t>İş Birliği İçinde Olunan Üçüncü Kişilere:</w:t>
      </w:r>
      <w:r w:rsidRPr="00483A88">
        <w:rPr>
          <w:sz w:val="20"/>
          <w:szCs w:val="20"/>
        </w:rPr>
        <w:t xml:space="preserve"> Birliğimizin yasal faaliyet konularını ve </w:t>
      </w:r>
      <w:proofErr w:type="spellStart"/>
      <w:r w:rsidRPr="00483A88">
        <w:rPr>
          <w:sz w:val="20"/>
          <w:szCs w:val="20"/>
        </w:rPr>
        <w:t>jeopark</w:t>
      </w:r>
      <w:proofErr w:type="spellEnd"/>
      <w:r w:rsidRPr="00483A88">
        <w:rPr>
          <w:sz w:val="20"/>
          <w:szCs w:val="20"/>
        </w:rPr>
        <w:t xml:space="preserve"> alanındaki kamu hizmetlerini tam ve verimli bir şekilde gerçekleştirebilmek amacıyla iş birliği içinde olduğumuz yurt içindeki gerçek/tüzel kişiler </w:t>
      </w:r>
      <w:r w:rsidRPr="00483A88">
        <w:rPr>
          <w:i/>
          <w:iCs/>
          <w:sz w:val="20"/>
          <w:szCs w:val="20"/>
        </w:rPr>
        <w:t>(</w:t>
      </w:r>
      <w:proofErr w:type="spellStart"/>
      <w:r w:rsidRPr="00483A88">
        <w:rPr>
          <w:i/>
          <w:iCs/>
          <w:sz w:val="20"/>
          <w:szCs w:val="20"/>
        </w:rPr>
        <w:t>Örn</w:t>
      </w:r>
      <w:proofErr w:type="spellEnd"/>
      <w:r w:rsidRPr="00483A88">
        <w:rPr>
          <w:i/>
          <w:iCs/>
          <w:sz w:val="20"/>
          <w:szCs w:val="20"/>
        </w:rPr>
        <w:t>. EBYS/ERP yazılım sağlayıcıları, maaş anlaşmalı bankalar)</w:t>
      </w:r>
      <w:r w:rsidRPr="00483A88">
        <w:rPr>
          <w:sz w:val="20"/>
          <w:szCs w:val="20"/>
        </w:rPr>
        <w:t xml:space="preserve"> ile kamu kurum ve kuruluşlarına, </w:t>
      </w:r>
    </w:p>
    <w:p w14:paraId="530EA29F" w14:textId="29A518D3" w:rsidR="00483A88" w:rsidRPr="00F72711" w:rsidRDefault="00483A88" w:rsidP="00F72711">
      <w:pPr>
        <w:pStyle w:val="paragraph"/>
        <w:numPr>
          <w:ilvl w:val="0"/>
          <w:numId w:val="15"/>
        </w:numPr>
        <w:shd w:val="clear" w:color="auto" w:fill="FFFFFF"/>
        <w:spacing w:after="119" w:afterAutospacing="0"/>
        <w:jc w:val="both"/>
        <w:textAlignment w:val="baseline"/>
        <w:rPr>
          <w:sz w:val="20"/>
          <w:szCs w:val="20"/>
        </w:rPr>
      </w:pPr>
      <w:r w:rsidRPr="00483A88">
        <w:rPr>
          <w:b/>
          <w:bCs/>
          <w:sz w:val="20"/>
          <w:szCs w:val="20"/>
        </w:rPr>
        <w:t>Hukuk Danışmanları ve Avukatlık Ortaklıklarına:</w:t>
      </w:r>
      <w:r w:rsidRPr="00483A88">
        <w:rPr>
          <w:sz w:val="20"/>
          <w:szCs w:val="20"/>
        </w:rPr>
        <w:t xml:space="preserve"> Birliğin hak ve menfaatlerinin korunması, personelle ilgili olası adli/idari uyuşmazlıkların takibi, dava ve yasal takip süreçlerinin yürütülmesi ile hukuk işlerinin takibi amacı ile Birliğin sözleşmeli avukatlarına ve avukatlık ortaklıklarına. </w:t>
      </w:r>
    </w:p>
    <w:p w14:paraId="57A01A9C" w14:textId="61380C82" w:rsidR="00865120" w:rsidRPr="00CD6C45" w:rsidRDefault="009106BE" w:rsidP="009850CE">
      <w:pPr>
        <w:pStyle w:val="paragraph"/>
        <w:shd w:val="clear" w:color="auto" w:fill="FFFFFF"/>
        <w:spacing w:before="0" w:beforeAutospacing="0" w:after="119" w:afterAutospacing="0"/>
        <w:jc w:val="both"/>
        <w:textAlignment w:val="baseline"/>
        <w:divId w:val="1678920866"/>
        <w:rPr>
          <w:color w:val="000000"/>
          <w:sz w:val="20"/>
          <w:szCs w:val="20"/>
          <w:u w:val="single"/>
        </w:rPr>
      </w:pPr>
      <w:r w:rsidRPr="009850CE">
        <w:rPr>
          <w:rStyle w:val="normaltextrun"/>
          <w:b/>
          <w:bCs/>
          <w:color w:val="000000"/>
          <w:sz w:val="20"/>
          <w:szCs w:val="20"/>
          <w:u w:val="single"/>
        </w:rPr>
        <w:t>Veri İşleme Süresi ve Muhafaza Süresi</w:t>
      </w:r>
      <w:r w:rsidRPr="009850CE">
        <w:rPr>
          <w:rStyle w:val="eop"/>
          <w:color w:val="000000"/>
          <w:sz w:val="20"/>
          <w:szCs w:val="20"/>
          <w:u w:val="single"/>
        </w:rPr>
        <w:t> </w:t>
      </w:r>
    </w:p>
    <w:p w14:paraId="1BCD154D" w14:textId="77777777" w:rsidR="0041533A" w:rsidRPr="0041533A" w:rsidRDefault="0041533A" w:rsidP="0041533A">
      <w:pPr>
        <w:spacing w:after="119"/>
        <w:jc w:val="both"/>
        <w:divId w:val="1678920866"/>
        <w:rPr>
          <w:rFonts w:eastAsia="Times New Roman"/>
          <w:sz w:val="20"/>
          <w:szCs w:val="20"/>
          <w:shd w:val="clear" w:color="auto" w:fill="FFFFFF"/>
          <w:lang w:eastAsia="ja-JP"/>
        </w:rPr>
      </w:pPr>
      <w:r w:rsidRPr="0041533A">
        <w:rPr>
          <w:rFonts w:eastAsia="Times New Roman"/>
          <w:sz w:val="20"/>
          <w:szCs w:val="20"/>
          <w:shd w:val="clear" w:color="auto" w:fill="FFFFFF"/>
          <w:lang w:eastAsia="ja-JP"/>
        </w:rPr>
        <w:t xml:space="preserve">Kişisel verileriniz, işbu Aydınlatma </w:t>
      </w:r>
      <w:proofErr w:type="spellStart"/>
      <w:r w:rsidRPr="0041533A">
        <w:rPr>
          <w:rFonts w:eastAsia="Times New Roman"/>
          <w:sz w:val="20"/>
          <w:szCs w:val="20"/>
          <w:shd w:val="clear" w:color="auto" w:fill="FFFFFF"/>
          <w:lang w:eastAsia="ja-JP"/>
        </w:rPr>
        <w:t>Metni’nde</w:t>
      </w:r>
      <w:proofErr w:type="spellEnd"/>
      <w:r w:rsidRPr="0041533A">
        <w:rPr>
          <w:rFonts w:eastAsia="Times New Roman"/>
          <w:sz w:val="20"/>
          <w:szCs w:val="20"/>
          <w:shd w:val="clear" w:color="auto" w:fill="FFFFFF"/>
          <w:lang w:eastAsia="ja-JP"/>
        </w:rPr>
        <w:t xml:space="preserve"> belirtilen meşru amaçlarla sınırlı olmak kaydıyla; </w:t>
      </w:r>
      <w:proofErr w:type="spellStart"/>
      <w:r w:rsidRPr="0041533A">
        <w:rPr>
          <w:rFonts w:eastAsia="Times New Roman"/>
          <w:sz w:val="20"/>
          <w:szCs w:val="20"/>
          <w:shd w:val="clear" w:color="auto" w:fill="FFFFFF"/>
          <w:lang w:eastAsia="ja-JP"/>
        </w:rPr>
        <w:t>Jeopark</w:t>
      </w:r>
      <w:proofErr w:type="spellEnd"/>
      <w:r w:rsidRPr="0041533A">
        <w:rPr>
          <w:rFonts w:eastAsia="Times New Roman"/>
          <w:sz w:val="20"/>
          <w:szCs w:val="20"/>
          <w:shd w:val="clear" w:color="auto" w:fill="FFFFFF"/>
          <w:lang w:eastAsia="ja-JP"/>
        </w:rPr>
        <w:t xml:space="preserve"> Belediyeler Birliği ve Birliğe bağlı merkez ile birimlerin tabi olduğu ilgili tüm kanuni düzenlemeler, vergi mevzuatı ve sair yasal mevzuatta öngörülen veri işleme ile zamanaşımı sürelerine riayet edilerek işlenecektir. Kanunlarda veya idari regülasyonlarda veri işleme ve saklama sürelerine ilişkin geriye dönük veya ileriye yönelik değişiklikler yapılması halinde, mevzuatça belirlenen yeni yasal süreler esas alınacaktır. </w:t>
      </w:r>
    </w:p>
    <w:p w14:paraId="25B6E558" w14:textId="77777777" w:rsidR="0041533A" w:rsidRPr="0041533A" w:rsidRDefault="0041533A" w:rsidP="0041533A">
      <w:pPr>
        <w:spacing w:after="119"/>
        <w:jc w:val="both"/>
        <w:divId w:val="1678920866"/>
        <w:rPr>
          <w:rFonts w:eastAsia="Times New Roman"/>
          <w:sz w:val="20"/>
          <w:szCs w:val="20"/>
          <w:shd w:val="clear" w:color="auto" w:fill="FFFFFF"/>
          <w:lang w:eastAsia="ja-JP"/>
        </w:rPr>
      </w:pPr>
      <w:r w:rsidRPr="0041533A">
        <w:rPr>
          <w:rFonts w:eastAsia="Times New Roman"/>
          <w:sz w:val="20"/>
          <w:szCs w:val="20"/>
          <w:shd w:val="clear" w:color="auto" w:fill="FFFFFF"/>
          <w:lang w:eastAsia="ja-JP"/>
        </w:rPr>
        <w:t xml:space="preserve">Kişisel verileriniz, </w:t>
      </w:r>
      <w:proofErr w:type="spellStart"/>
      <w:r w:rsidRPr="0041533A">
        <w:rPr>
          <w:rFonts w:eastAsia="Times New Roman"/>
          <w:sz w:val="20"/>
          <w:szCs w:val="20"/>
          <w:shd w:val="clear" w:color="auto" w:fill="FFFFFF"/>
          <w:lang w:eastAsia="ja-JP"/>
        </w:rPr>
        <w:t>KVKK’nın</w:t>
      </w:r>
      <w:proofErr w:type="spellEnd"/>
      <w:r w:rsidRPr="0041533A">
        <w:rPr>
          <w:rFonts w:eastAsia="Times New Roman"/>
          <w:sz w:val="20"/>
          <w:szCs w:val="20"/>
          <w:shd w:val="clear" w:color="auto" w:fill="FFFFFF"/>
          <w:lang w:eastAsia="ja-JP"/>
        </w:rPr>
        <w:t xml:space="preserve"> temel ilkelerinden olan "amaçla sınırlılık" ilkesinin bir gereği olarak; işbu Aydınlatma </w:t>
      </w:r>
      <w:proofErr w:type="spellStart"/>
      <w:r w:rsidRPr="0041533A">
        <w:rPr>
          <w:rFonts w:eastAsia="Times New Roman"/>
          <w:sz w:val="20"/>
          <w:szCs w:val="20"/>
          <w:shd w:val="clear" w:color="auto" w:fill="FFFFFF"/>
          <w:lang w:eastAsia="ja-JP"/>
        </w:rPr>
        <w:t>Metni’nde</w:t>
      </w:r>
      <w:proofErr w:type="spellEnd"/>
      <w:r w:rsidRPr="0041533A">
        <w:rPr>
          <w:rFonts w:eastAsia="Times New Roman"/>
          <w:sz w:val="20"/>
          <w:szCs w:val="20"/>
          <w:shd w:val="clear" w:color="auto" w:fill="FFFFFF"/>
          <w:lang w:eastAsia="ja-JP"/>
        </w:rPr>
        <w:t xml:space="preserve"> açıklanan kamu hizmeti ve istihdam amaçlarının yerine getirilmesi, Devlet Arşiv </w:t>
      </w:r>
      <w:r w:rsidRPr="0041533A">
        <w:rPr>
          <w:rFonts w:eastAsia="Times New Roman"/>
          <w:sz w:val="20"/>
          <w:szCs w:val="20"/>
          <w:shd w:val="clear" w:color="auto" w:fill="FFFFFF"/>
          <w:lang w:eastAsia="ja-JP"/>
        </w:rPr>
        <w:lastRenderedPageBreak/>
        <w:t xml:space="preserve">Hizmetleri mevzuatı hükümleri ve Birlik uygulamaları çerçevesinde işlenmesini gerektiren süre boyunca dijital ve fiziki ortamlarda muhafaza edilir. Bahsi geçen yasal muhafaza ve zamanaşımı sürelerinin dolmasının ardından kişisel verileriniz, Birliğimizin </w:t>
      </w:r>
      <w:r w:rsidRPr="0041533A">
        <w:rPr>
          <w:rFonts w:eastAsia="Times New Roman"/>
          <w:i/>
          <w:iCs/>
          <w:sz w:val="20"/>
          <w:szCs w:val="20"/>
          <w:shd w:val="clear" w:color="auto" w:fill="FFFFFF"/>
          <w:lang w:eastAsia="ja-JP"/>
        </w:rPr>
        <w:t>Kişisel Veri Saklama ve İmha Politikası</w:t>
      </w:r>
      <w:r w:rsidRPr="0041533A">
        <w:rPr>
          <w:rFonts w:eastAsia="Times New Roman"/>
          <w:sz w:val="20"/>
          <w:szCs w:val="20"/>
          <w:shd w:val="clear" w:color="auto" w:fill="FFFFFF"/>
          <w:lang w:eastAsia="ja-JP"/>
        </w:rPr>
        <w:t xml:space="preserve"> uyarınca ilk periyodik imha döneminde güvenli bir şekilde silinmekte, yok edilmekte veya geri döndürülemeyecek şekilde anonim hale getirilmektedir.</w:t>
      </w:r>
    </w:p>
    <w:p w14:paraId="5CAC33CC" w14:textId="77777777" w:rsidR="00865120" w:rsidRPr="009850CE" w:rsidRDefault="009106BE" w:rsidP="009850CE">
      <w:pPr>
        <w:spacing w:after="119"/>
        <w:jc w:val="both"/>
        <w:divId w:val="1678920866"/>
        <w:rPr>
          <w:rFonts w:eastAsia="Times New Roman"/>
          <w:color w:val="000000" w:themeColor="text1"/>
          <w:sz w:val="20"/>
          <w:szCs w:val="20"/>
          <w:u w:val="single"/>
        </w:rPr>
      </w:pPr>
      <w:r w:rsidRPr="009850CE">
        <w:rPr>
          <w:rFonts w:eastAsia="Times New Roman"/>
          <w:b/>
          <w:bCs/>
          <w:color w:val="000000" w:themeColor="text1"/>
          <w:sz w:val="20"/>
          <w:szCs w:val="20"/>
          <w:u w:val="single"/>
        </w:rPr>
        <w:t>İlgili Kişinin Haklarını Kullanması:</w:t>
      </w:r>
    </w:p>
    <w:p w14:paraId="5DBB8F5A" w14:textId="77777777" w:rsidR="004C18D9" w:rsidRPr="004C18D9" w:rsidRDefault="004C18D9" w:rsidP="004C18D9">
      <w:pPr>
        <w:spacing w:after="119"/>
        <w:jc w:val="both"/>
        <w:divId w:val="1678920866"/>
        <w:rPr>
          <w:color w:val="000000" w:themeColor="text1"/>
          <w:sz w:val="20"/>
          <w:szCs w:val="20"/>
        </w:rPr>
      </w:pPr>
      <w:r w:rsidRPr="004C18D9">
        <w:rPr>
          <w:color w:val="000000" w:themeColor="text1"/>
          <w:sz w:val="20"/>
          <w:szCs w:val="20"/>
        </w:rPr>
        <w:t xml:space="preserve">Kişisel verisi işlenen personelimiz (ilgili kişi) olarak, Kanun’un ilgili kişinin haklarını düzenleyen 11. maddesi kapsamındaki yasal haklarınıza ilişkin taleplerinizi; </w:t>
      </w:r>
      <w:r w:rsidRPr="004C18D9">
        <w:rPr>
          <w:i/>
          <w:iCs/>
          <w:color w:val="000000" w:themeColor="text1"/>
          <w:sz w:val="20"/>
          <w:szCs w:val="20"/>
        </w:rPr>
        <w:t>“Veri Sorumlusuna Başvuru Usul ve Esasları Hakkında Tebliğ”</w:t>
      </w:r>
      <w:r w:rsidRPr="004C18D9">
        <w:rPr>
          <w:color w:val="000000" w:themeColor="text1"/>
          <w:sz w:val="20"/>
          <w:szCs w:val="20"/>
        </w:rPr>
        <w:t xml:space="preserve"> amir hükümleri uyarınca, aşağıda belirtilen resmi kanallar vasıtasıyla Birliğimize ücretsiz olarak iletebilirsiniz: </w:t>
      </w:r>
    </w:p>
    <w:p w14:paraId="7F775824" w14:textId="77777777" w:rsidR="004C18D9" w:rsidRPr="004C18D9" w:rsidRDefault="004C18D9" w:rsidP="00ED5744">
      <w:pPr>
        <w:numPr>
          <w:ilvl w:val="0"/>
          <w:numId w:val="16"/>
        </w:numPr>
        <w:jc w:val="both"/>
        <w:divId w:val="1678920866"/>
        <w:rPr>
          <w:color w:val="000000" w:themeColor="text1"/>
          <w:sz w:val="20"/>
          <w:szCs w:val="20"/>
        </w:rPr>
      </w:pPr>
      <w:r w:rsidRPr="004C18D9">
        <w:rPr>
          <w:b/>
          <w:bCs/>
          <w:color w:val="000000" w:themeColor="text1"/>
          <w:sz w:val="20"/>
          <w:szCs w:val="20"/>
        </w:rPr>
        <w:t>Fiziki Yazılı Başvuru:</w:t>
      </w:r>
      <w:r w:rsidRPr="004C18D9">
        <w:rPr>
          <w:color w:val="000000" w:themeColor="text1"/>
          <w:sz w:val="20"/>
          <w:szCs w:val="20"/>
        </w:rPr>
        <w:t xml:space="preserve"> Kimliğinizi teyit edici </w:t>
      </w:r>
      <w:proofErr w:type="gramStart"/>
      <w:r w:rsidRPr="004C18D9">
        <w:rPr>
          <w:color w:val="000000" w:themeColor="text1"/>
          <w:sz w:val="20"/>
          <w:szCs w:val="20"/>
        </w:rPr>
        <w:t>resmi</w:t>
      </w:r>
      <w:proofErr w:type="gramEnd"/>
      <w:r w:rsidRPr="004C18D9">
        <w:rPr>
          <w:color w:val="000000" w:themeColor="text1"/>
          <w:sz w:val="20"/>
          <w:szCs w:val="20"/>
        </w:rPr>
        <w:t xml:space="preserve"> belgeler (nüfus cüzdanı, ehliyet vb.) </w:t>
      </w:r>
      <w:proofErr w:type="gramStart"/>
      <w:r w:rsidRPr="004C18D9">
        <w:rPr>
          <w:color w:val="000000" w:themeColor="text1"/>
          <w:sz w:val="20"/>
          <w:szCs w:val="20"/>
        </w:rPr>
        <w:t>ile birlikte</w:t>
      </w:r>
      <w:proofErr w:type="gramEnd"/>
      <w:r w:rsidRPr="004C18D9">
        <w:rPr>
          <w:color w:val="000000" w:themeColor="text1"/>
          <w:sz w:val="20"/>
          <w:szCs w:val="20"/>
        </w:rPr>
        <w:t xml:space="preserve">, </w:t>
      </w:r>
      <w:r w:rsidRPr="004C18D9">
        <w:rPr>
          <w:b/>
          <w:bCs/>
          <w:color w:val="000000" w:themeColor="text1"/>
          <w:sz w:val="20"/>
          <w:szCs w:val="20"/>
        </w:rPr>
        <w:t>“4 Eylül Mah. Yunus Emre Cad. No: 96 Kula / MANİSA”</w:t>
      </w:r>
      <w:r w:rsidRPr="004C18D9">
        <w:rPr>
          <w:color w:val="000000" w:themeColor="text1"/>
          <w:sz w:val="20"/>
          <w:szCs w:val="20"/>
        </w:rPr>
        <w:t xml:space="preserve"> adresine şahsen başvurarak veya noter kanalıyla ıslak imzalı resmi dilekçe göndererek, </w:t>
      </w:r>
    </w:p>
    <w:p w14:paraId="207D653A" w14:textId="77777777" w:rsidR="004C18D9" w:rsidRPr="004C18D9" w:rsidRDefault="004C18D9" w:rsidP="00ED5744">
      <w:pPr>
        <w:numPr>
          <w:ilvl w:val="0"/>
          <w:numId w:val="16"/>
        </w:numPr>
        <w:jc w:val="both"/>
        <w:divId w:val="1678920866"/>
        <w:rPr>
          <w:color w:val="000000" w:themeColor="text1"/>
          <w:sz w:val="20"/>
          <w:szCs w:val="20"/>
        </w:rPr>
      </w:pPr>
      <w:r w:rsidRPr="004C18D9">
        <w:rPr>
          <w:b/>
          <w:bCs/>
          <w:color w:val="000000" w:themeColor="text1"/>
          <w:sz w:val="20"/>
          <w:szCs w:val="20"/>
        </w:rPr>
        <w:t>Elektronik Posta (E-Posta) Yoluyla Başvuru:</w:t>
      </w:r>
      <w:r w:rsidRPr="004C18D9">
        <w:rPr>
          <w:color w:val="000000" w:themeColor="text1"/>
          <w:sz w:val="20"/>
          <w:szCs w:val="20"/>
        </w:rPr>
        <w:t xml:space="preserve"> Birliğimize bildirdiğiniz ve Birlik bilgi sistemlerinde aktif olarak kayıtlı olması şartı ile şahsi e-posta adresiniz üzerinden </w:t>
      </w:r>
      <w:r w:rsidRPr="004C18D9">
        <w:rPr>
          <w:b/>
          <w:bCs/>
          <w:color w:val="000000" w:themeColor="text1"/>
          <w:sz w:val="20"/>
          <w:szCs w:val="20"/>
        </w:rPr>
        <w:t>info@jeoparkbelediyelerbirligi.com</w:t>
      </w:r>
      <w:r w:rsidRPr="004C18D9">
        <w:rPr>
          <w:color w:val="000000" w:themeColor="text1"/>
          <w:sz w:val="20"/>
          <w:szCs w:val="20"/>
        </w:rPr>
        <w:t xml:space="preserve"> adresine e-posta ileterek, </w:t>
      </w:r>
    </w:p>
    <w:p w14:paraId="05A11733" w14:textId="77777777" w:rsidR="004C18D9" w:rsidRPr="004C18D9" w:rsidRDefault="004C18D9" w:rsidP="004C18D9">
      <w:pPr>
        <w:numPr>
          <w:ilvl w:val="0"/>
          <w:numId w:val="16"/>
        </w:numPr>
        <w:spacing w:after="119"/>
        <w:jc w:val="both"/>
        <w:divId w:val="1678920866"/>
        <w:rPr>
          <w:color w:val="000000" w:themeColor="text1"/>
          <w:sz w:val="20"/>
          <w:szCs w:val="20"/>
        </w:rPr>
      </w:pPr>
      <w:r w:rsidRPr="004C18D9">
        <w:rPr>
          <w:b/>
          <w:bCs/>
          <w:color w:val="000000" w:themeColor="text1"/>
          <w:sz w:val="20"/>
          <w:szCs w:val="20"/>
        </w:rPr>
        <w:t>Kayıtlı Elektronik Posta (KEP) Yoluyla Başvuru:</w:t>
      </w:r>
      <w:r w:rsidRPr="004C18D9">
        <w:rPr>
          <w:color w:val="000000" w:themeColor="text1"/>
          <w:sz w:val="20"/>
          <w:szCs w:val="20"/>
        </w:rPr>
        <w:t xml:space="preserve"> Kendinize ait resmi Kayıtlı Elektronik Posta adresi üzerinden, Birliğimizin resmi </w:t>
      </w:r>
      <w:r w:rsidRPr="004C18D9">
        <w:rPr>
          <w:b/>
          <w:bCs/>
          <w:color w:val="000000" w:themeColor="text1"/>
          <w:sz w:val="20"/>
          <w:szCs w:val="20"/>
        </w:rPr>
        <w:t>manisajeopark@hs01.kep.tr</w:t>
      </w:r>
      <w:r w:rsidRPr="004C18D9">
        <w:rPr>
          <w:color w:val="000000" w:themeColor="text1"/>
          <w:sz w:val="20"/>
          <w:szCs w:val="20"/>
        </w:rPr>
        <w:t xml:space="preserve"> KEP adresine güvenli elektronik imzalı olarak başvurarak. </w:t>
      </w:r>
    </w:p>
    <w:p w14:paraId="1003AAB0" w14:textId="77777777" w:rsidR="004C18D9" w:rsidRPr="004C18D9" w:rsidRDefault="004C18D9" w:rsidP="004C18D9">
      <w:pPr>
        <w:spacing w:after="119"/>
        <w:jc w:val="both"/>
        <w:divId w:val="1678920866"/>
        <w:rPr>
          <w:color w:val="000000" w:themeColor="text1"/>
          <w:sz w:val="20"/>
          <w:szCs w:val="20"/>
        </w:rPr>
      </w:pPr>
      <w:r w:rsidRPr="004C18D9">
        <w:rPr>
          <w:color w:val="000000" w:themeColor="text1"/>
          <w:sz w:val="20"/>
          <w:szCs w:val="20"/>
        </w:rPr>
        <w:t xml:space="preserve">Bu süreçlerin teknik yönetimi, yasal süre sınırları ve idari işleyişi hakkında daha kapsamlı düzenleme, Birliğimiz tarafından ilan edilen </w:t>
      </w:r>
      <w:proofErr w:type="spellStart"/>
      <w:r w:rsidRPr="004C18D9">
        <w:rPr>
          <w:b/>
          <w:bCs/>
          <w:i/>
          <w:iCs/>
          <w:color w:val="000000" w:themeColor="text1"/>
          <w:sz w:val="20"/>
          <w:szCs w:val="20"/>
        </w:rPr>
        <w:t>Jeopark</w:t>
      </w:r>
      <w:proofErr w:type="spellEnd"/>
      <w:r w:rsidRPr="004C18D9">
        <w:rPr>
          <w:b/>
          <w:bCs/>
          <w:i/>
          <w:iCs/>
          <w:color w:val="000000" w:themeColor="text1"/>
          <w:sz w:val="20"/>
          <w:szCs w:val="20"/>
        </w:rPr>
        <w:t xml:space="preserve"> Belediyeler Birliği Kişisel Veri Başvuru ve Yanıt Prosedürü</w:t>
      </w:r>
      <w:r w:rsidRPr="004C18D9">
        <w:rPr>
          <w:color w:val="000000" w:themeColor="text1"/>
          <w:sz w:val="20"/>
          <w:szCs w:val="20"/>
        </w:rPr>
        <w:t xml:space="preserve"> ile </w:t>
      </w:r>
      <w:proofErr w:type="spellStart"/>
      <w:r w:rsidRPr="004C18D9">
        <w:rPr>
          <w:b/>
          <w:bCs/>
          <w:i/>
          <w:iCs/>
          <w:color w:val="000000" w:themeColor="text1"/>
          <w:sz w:val="20"/>
          <w:szCs w:val="20"/>
        </w:rPr>
        <w:t>Jeopark</w:t>
      </w:r>
      <w:proofErr w:type="spellEnd"/>
      <w:r w:rsidRPr="004C18D9">
        <w:rPr>
          <w:b/>
          <w:bCs/>
          <w:i/>
          <w:iCs/>
          <w:color w:val="000000" w:themeColor="text1"/>
          <w:sz w:val="20"/>
          <w:szCs w:val="20"/>
        </w:rPr>
        <w:t xml:space="preserve"> Belediyeler Birliği Kişisel Verilerin Korunması ve İşlenmesi Politikası</w:t>
      </w:r>
      <w:r w:rsidRPr="004C18D9">
        <w:rPr>
          <w:color w:val="000000" w:themeColor="text1"/>
          <w:sz w:val="20"/>
          <w:szCs w:val="20"/>
        </w:rPr>
        <w:t xml:space="preserve"> içerisinde yapılmıştır. İlgili kurumsal prosedür ve politikalara Birlik resmi internet sitemizden veya İnsan Kaynakları birimimizden her zaman ulaşabilirsiniz. </w:t>
      </w:r>
    </w:p>
    <w:p w14:paraId="616B9B24" w14:textId="66D6E928" w:rsidR="009106BE" w:rsidRPr="009850CE" w:rsidRDefault="009106BE" w:rsidP="004C18D9">
      <w:pPr>
        <w:spacing w:after="119"/>
        <w:jc w:val="both"/>
        <w:divId w:val="1678920866"/>
        <w:rPr>
          <w:sz w:val="20"/>
          <w:szCs w:val="20"/>
        </w:rPr>
      </w:pPr>
    </w:p>
    <w:sectPr w:rsidR="009106BE" w:rsidRPr="00985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1535EF"/>
    <w:multiLevelType w:val="multilevel"/>
    <w:tmpl w:val="B248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839CC"/>
    <w:multiLevelType w:val="multilevel"/>
    <w:tmpl w:val="F420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6144B"/>
    <w:multiLevelType w:val="multilevel"/>
    <w:tmpl w:val="6C2E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A7492"/>
    <w:multiLevelType w:val="multilevel"/>
    <w:tmpl w:val="8B68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57FA7"/>
    <w:multiLevelType w:val="multilevel"/>
    <w:tmpl w:val="F564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E72362"/>
    <w:multiLevelType w:val="multilevel"/>
    <w:tmpl w:val="3920E5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2341D"/>
    <w:multiLevelType w:val="multilevel"/>
    <w:tmpl w:val="D75A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F60FA"/>
    <w:multiLevelType w:val="hybridMultilevel"/>
    <w:tmpl w:val="A5E01526"/>
    <w:lvl w:ilvl="0" w:tplc="6CBE2BAA">
      <w:start w:val="1"/>
      <w:numFmt w:val="lowerLetter"/>
      <w:lvlText w:val="%1)"/>
      <w:lvlJc w:val="left"/>
      <w:pPr>
        <w:ind w:left="0" w:firstLine="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993601388">
    <w:abstractNumId w:val="10"/>
  </w:num>
  <w:num w:numId="2" w16cid:durableId="1338732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5282450">
    <w:abstractNumId w:val="1"/>
  </w:num>
  <w:num w:numId="4" w16cid:durableId="297759251">
    <w:abstractNumId w:val="1"/>
  </w:num>
  <w:num w:numId="5" w16cid:durableId="1197964048">
    <w:abstractNumId w:val="7"/>
  </w:num>
  <w:num w:numId="6" w16cid:durableId="1338340366">
    <w:abstractNumId w:val="7"/>
  </w:num>
  <w:num w:numId="7" w16cid:durableId="237905063">
    <w:abstractNumId w:val="4"/>
  </w:num>
  <w:num w:numId="8" w16cid:durableId="399593533">
    <w:abstractNumId w:val="4"/>
  </w:num>
  <w:num w:numId="9" w16cid:durableId="1139031529">
    <w:abstractNumId w:val="8"/>
  </w:num>
  <w:num w:numId="10" w16cid:durableId="2136095266">
    <w:abstractNumId w:val="8"/>
  </w:num>
  <w:num w:numId="11" w16cid:durableId="1516076233">
    <w:abstractNumId w:val="0"/>
  </w:num>
  <w:num w:numId="12" w16cid:durableId="881403308">
    <w:abstractNumId w:val="9"/>
  </w:num>
  <w:num w:numId="13" w16cid:durableId="1558936261">
    <w:abstractNumId w:val="2"/>
  </w:num>
  <w:num w:numId="14" w16cid:durableId="1015307914">
    <w:abstractNumId w:val="5"/>
  </w:num>
  <w:num w:numId="15" w16cid:durableId="205727469">
    <w:abstractNumId w:val="3"/>
  </w:num>
  <w:num w:numId="16" w16cid:durableId="122456585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1A"/>
    <w:rsid w:val="00016133"/>
    <w:rsid w:val="00047730"/>
    <w:rsid w:val="000D3E2C"/>
    <w:rsid w:val="00396128"/>
    <w:rsid w:val="0041533A"/>
    <w:rsid w:val="00483A88"/>
    <w:rsid w:val="004C10C0"/>
    <w:rsid w:val="004C18D9"/>
    <w:rsid w:val="004C1F29"/>
    <w:rsid w:val="00562DD2"/>
    <w:rsid w:val="006B7DA3"/>
    <w:rsid w:val="00712A50"/>
    <w:rsid w:val="00814749"/>
    <w:rsid w:val="00865120"/>
    <w:rsid w:val="009106BE"/>
    <w:rsid w:val="009850CE"/>
    <w:rsid w:val="009E00F3"/>
    <w:rsid w:val="00A138AB"/>
    <w:rsid w:val="00AF0F1A"/>
    <w:rsid w:val="00CD6C45"/>
    <w:rsid w:val="00E21E49"/>
    <w:rsid w:val="00E85C1C"/>
    <w:rsid w:val="00EA47D3"/>
    <w:rsid w:val="00EB27CD"/>
    <w:rsid w:val="00ED5744"/>
    <w:rsid w:val="00F371DF"/>
    <w:rsid w:val="00F72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BB5E0"/>
  <w15:chartTrackingRefBased/>
  <w15:docId w15:val="{5BB04C71-3C60-42B9-9099-4B875F3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olor w:val="000000"/>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normal0">
    <w:name w:val="msonormal"/>
    <w:basedOn w:val="Normal"/>
    <w:uiPriority w:val="99"/>
    <w:semiHidden/>
    <w:pPr>
      <w:spacing w:before="100" w:beforeAutospacing="1" w:after="119" w:line="252" w:lineRule="auto"/>
    </w:pPr>
  </w:style>
  <w:style w:type="paragraph" w:styleId="NormalWeb">
    <w:name w:val="Normal (Web)"/>
    <w:basedOn w:val="Normal"/>
    <w:uiPriority w:val="99"/>
    <w:unhideWhenUsed/>
    <w:pPr>
      <w:spacing w:before="100" w:beforeAutospacing="1" w:after="119" w:line="252" w:lineRule="auto"/>
    </w:pPr>
  </w:style>
  <w:style w:type="paragraph" w:styleId="AltBilgi">
    <w:name w:val="footer"/>
    <w:basedOn w:val="Normal"/>
    <w:link w:val="AltBilgiChar"/>
    <w:uiPriority w:val="99"/>
    <w:semiHidden/>
    <w:unhideWhenUsed/>
    <w:pPr>
      <w:spacing w:before="100" w:beforeAutospacing="1" w:after="119" w:line="252" w:lineRule="auto"/>
    </w:pPr>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ListeParagraf">
    <w:name w:val="List Paragraph"/>
    <w:basedOn w:val="Normal"/>
    <w:uiPriority w:val="34"/>
    <w:semiHidden/>
    <w:qFormat/>
    <w:pPr>
      <w:spacing w:after="160" w:line="252" w:lineRule="auto"/>
      <w:ind w:left="720"/>
      <w:contextualSpacing/>
    </w:pPr>
    <w:rPr>
      <w:rFonts w:asciiTheme="minorHAnsi" w:eastAsiaTheme="minorHAnsi" w:hAnsiTheme="minorHAnsi" w:cstheme="minorBidi"/>
      <w:color w:val="auto"/>
      <w:sz w:val="22"/>
      <w:szCs w:val="22"/>
      <w:lang w:eastAsia="en-US"/>
    </w:rPr>
  </w:style>
  <w:style w:type="paragraph" w:customStyle="1" w:styleId="paragraph">
    <w:name w:val="paragraph"/>
    <w:basedOn w:val="Normal"/>
    <w:uiPriority w:val="99"/>
    <w:semiHidden/>
    <w:pPr>
      <w:spacing w:before="100" w:beforeAutospacing="1" w:after="100" w:afterAutospacing="1"/>
    </w:pPr>
    <w:rPr>
      <w:rFonts w:eastAsia="Times New Roman"/>
      <w:color w:val="auto"/>
      <w:lang w:eastAsia="ja-JP"/>
    </w:rPr>
  </w:style>
  <w:style w:type="paragraph" w:customStyle="1" w:styleId="li4">
    <w:name w:val="li4"/>
    <w:basedOn w:val="Normal"/>
    <w:uiPriority w:val="99"/>
    <w:semiHidden/>
    <w:pPr>
      <w:spacing w:before="100" w:beforeAutospacing="1" w:after="100" w:afterAutospacing="1"/>
    </w:pPr>
    <w:rPr>
      <w:rFonts w:eastAsia="Times New Roman"/>
      <w:color w:val="auto"/>
    </w:rPr>
  </w:style>
  <w:style w:type="character" w:customStyle="1" w:styleId="normaltextrun">
    <w:name w:val="normaltextrun"/>
    <w:basedOn w:val="VarsaylanParagrafYazTipi"/>
  </w:style>
  <w:style w:type="character" w:customStyle="1" w:styleId="eop">
    <w:name w:val="eop"/>
    <w:basedOn w:val="VarsaylanParagrafYazTipi"/>
  </w:style>
  <w:style w:type="character" w:customStyle="1" w:styleId="contextualspellingandgrammarerror">
    <w:name w:val="contextualspellingandgrammarerror"/>
    <w:basedOn w:val="VarsaylanParagrafYazTipi"/>
  </w:style>
  <w:style w:type="character" w:customStyle="1" w:styleId="s2">
    <w:name w:val="s2"/>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789208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1837</Words>
  <Characters>13286</Characters>
  <Application>Microsoft Office Word</Application>
  <DocSecurity>0</DocSecurity>
  <Lines>233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Ertuğrul Çamlıbel</cp:lastModifiedBy>
  <cp:revision>25</cp:revision>
  <dcterms:created xsi:type="dcterms:W3CDTF">2022-03-14T06:42:00Z</dcterms:created>
  <dcterms:modified xsi:type="dcterms:W3CDTF">2026-07-05T10:18:00Z</dcterms:modified>
</cp:coreProperties>
</file>